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11E64" w14:textId="77777777" w:rsidR="003500B8" w:rsidRPr="00C75B8A" w:rsidRDefault="003500B8" w:rsidP="003500B8">
      <w:pPr>
        <w:pStyle w:val="NoSpacing"/>
        <w:jc w:val="center"/>
        <w:rPr>
          <w:rFonts w:ascii="Georgia" w:hAnsi="Georgia"/>
          <w:b/>
          <w:sz w:val="21"/>
          <w:szCs w:val="21"/>
        </w:rPr>
      </w:pPr>
      <w:r w:rsidRPr="00C75B8A">
        <w:rPr>
          <w:rFonts w:ascii="Georgia" w:hAnsi="Georgia"/>
          <w:b/>
          <w:noProof/>
          <w:sz w:val="21"/>
          <w:szCs w:val="21"/>
        </w:rPr>
        <w:t>Kootenai County</w:t>
      </w:r>
    </w:p>
    <w:p w14:paraId="0C07DCC4" w14:textId="77777777" w:rsidR="003500B8" w:rsidRPr="00C75B8A" w:rsidRDefault="003500B8" w:rsidP="003500B8">
      <w:pPr>
        <w:pStyle w:val="NoSpacing"/>
        <w:jc w:val="center"/>
        <w:rPr>
          <w:rFonts w:ascii="Georgia" w:hAnsi="Georgia"/>
          <w:b/>
          <w:sz w:val="21"/>
          <w:szCs w:val="21"/>
        </w:rPr>
      </w:pPr>
      <w:r w:rsidRPr="00C75B8A">
        <w:rPr>
          <w:rFonts w:ascii="Georgia" w:hAnsi="Georgia"/>
          <w:b/>
          <w:sz w:val="21"/>
          <w:szCs w:val="21"/>
        </w:rPr>
        <w:t>Optional Forms of Government</w:t>
      </w:r>
    </w:p>
    <w:p w14:paraId="24ACF70A" w14:textId="77777777" w:rsidR="003500B8" w:rsidRPr="00C75B8A" w:rsidRDefault="003500B8" w:rsidP="003500B8">
      <w:pPr>
        <w:pStyle w:val="NoSpacing"/>
        <w:jc w:val="center"/>
        <w:rPr>
          <w:rFonts w:ascii="Georgia" w:hAnsi="Georgia"/>
          <w:b/>
          <w:sz w:val="21"/>
          <w:szCs w:val="21"/>
        </w:rPr>
      </w:pPr>
      <w:r w:rsidRPr="00C75B8A">
        <w:rPr>
          <w:rFonts w:ascii="Georgia" w:hAnsi="Georgia"/>
          <w:b/>
          <w:sz w:val="21"/>
          <w:szCs w:val="21"/>
        </w:rPr>
        <w:t>Study Commission</w:t>
      </w:r>
    </w:p>
    <w:p w14:paraId="1A8DF814" w14:textId="77777777" w:rsidR="003500B8" w:rsidRPr="00C75B8A" w:rsidRDefault="003500B8" w:rsidP="003500B8">
      <w:pPr>
        <w:jc w:val="center"/>
        <w:rPr>
          <w:rFonts w:ascii="Georgia" w:hAnsi="Georgia"/>
          <w:sz w:val="21"/>
          <w:szCs w:val="21"/>
        </w:rPr>
      </w:pPr>
      <w:r w:rsidRPr="00C75B8A">
        <w:rPr>
          <w:rFonts w:ascii="Georgia" w:hAnsi="Georgia"/>
          <w:sz w:val="21"/>
          <w:szCs w:val="21"/>
        </w:rPr>
        <w:t>Meeting Minutes</w:t>
      </w:r>
    </w:p>
    <w:p w14:paraId="5372C8A4" w14:textId="1CF02200" w:rsidR="003500B8" w:rsidRPr="00C75B8A" w:rsidRDefault="001C7B93" w:rsidP="003500B8">
      <w:pPr>
        <w:jc w:val="center"/>
        <w:rPr>
          <w:rFonts w:ascii="Georgia" w:hAnsi="Georgia"/>
          <w:sz w:val="21"/>
          <w:szCs w:val="21"/>
        </w:rPr>
      </w:pPr>
      <w:r w:rsidRPr="00C75B8A">
        <w:rPr>
          <w:rFonts w:ascii="Georgia" w:hAnsi="Georgia"/>
          <w:sz w:val="21"/>
          <w:szCs w:val="21"/>
        </w:rPr>
        <w:t>March 9</w:t>
      </w:r>
      <w:r w:rsidR="003500B8" w:rsidRPr="00C75B8A">
        <w:rPr>
          <w:rFonts w:ascii="Georgia" w:hAnsi="Georgia"/>
          <w:sz w:val="21"/>
          <w:szCs w:val="21"/>
        </w:rPr>
        <w:t>, 2022</w:t>
      </w:r>
    </w:p>
    <w:p w14:paraId="75883050" w14:textId="77777777" w:rsidR="003500B8" w:rsidRPr="00C75B8A" w:rsidRDefault="003500B8" w:rsidP="003500B8">
      <w:pPr>
        <w:jc w:val="center"/>
        <w:rPr>
          <w:rFonts w:ascii="Georgia" w:hAnsi="Georgia"/>
          <w:sz w:val="21"/>
          <w:szCs w:val="21"/>
        </w:rPr>
      </w:pPr>
      <w:r w:rsidRPr="00C75B8A">
        <w:rPr>
          <w:rFonts w:ascii="Georgia" w:hAnsi="Georgia"/>
          <w:sz w:val="21"/>
          <w:szCs w:val="21"/>
        </w:rPr>
        <w:t>5:30 p.m.</w:t>
      </w:r>
    </w:p>
    <w:p w14:paraId="04B26D1E" w14:textId="77777777" w:rsidR="003500B8" w:rsidRPr="00C75B8A" w:rsidRDefault="003500B8" w:rsidP="003500B8">
      <w:pPr>
        <w:jc w:val="center"/>
        <w:rPr>
          <w:rFonts w:ascii="Georgia" w:hAnsi="Georgia"/>
          <w:sz w:val="21"/>
          <w:szCs w:val="21"/>
        </w:rPr>
      </w:pPr>
      <w:r w:rsidRPr="00C75B8A">
        <w:rPr>
          <w:rFonts w:ascii="Georgia" w:hAnsi="Georgia"/>
          <w:sz w:val="21"/>
          <w:szCs w:val="21"/>
        </w:rPr>
        <w:t>451 N. Government Way</w:t>
      </w:r>
    </w:p>
    <w:p w14:paraId="4C10DBB5" w14:textId="153A992B" w:rsidR="003500B8" w:rsidRPr="00C75B8A" w:rsidRDefault="003500B8" w:rsidP="003500B8">
      <w:pPr>
        <w:pStyle w:val="NoSpacing"/>
        <w:jc w:val="center"/>
        <w:rPr>
          <w:rFonts w:ascii="Georgia" w:hAnsi="Georgia"/>
          <w:sz w:val="21"/>
          <w:szCs w:val="21"/>
        </w:rPr>
      </w:pPr>
      <w:r w:rsidRPr="00C75B8A">
        <w:rPr>
          <w:rFonts w:ascii="Georgia" w:hAnsi="Georgia"/>
          <w:sz w:val="21"/>
          <w:szCs w:val="21"/>
        </w:rPr>
        <w:t>Administration Building, 1</w:t>
      </w:r>
      <w:r w:rsidRPr="00C75B8A">
        <w:rPr>
          <w:rFonts w:ascii="Georgia" w:hAnsi="Georgia"/>
          <w:sz w:val="21"/>
          <w:szCs w:val="21"/>
          <w:vertAlign w:val="superscript"/>
        </w:rPr>
        <w:t>st</w:t>
      </w:r>
      <w:r w:rsidRPr="00C75B8A">
        <w:rPr>
          <w:rFonts w:ascii="Georgia" w:hAnsi="Georgia"/>
          <w:sz w:val="21"/>
          <w:szCs w:val="21"/>
        </w:rPr>
        <w:t xml:space="preserve"> Floor Room 1B</w:t>
      </w:r>
    </w:p>
    <w:p w14:paraId="3DC9975B" w14:textId="77777777" w:rsidR="003500B8" w:rsidRPr="00C75B8A" w:rsidRDefault="003500B8" w:rsidP="003500B8">
      <w:pPr>
        <w:ind w:left="10"/>
        <w:rPr>
          <w:rFonts w:ascii="Georgia" w:eastAsia="Georgia" w:hAnsi="Georgia" w:cstheme="minorHAnsi"/>
          <w:b/>
          <w:sz w:val="21"/>
          <w:szCs w:val="21"/>
        </w:rPr>
      </w:pPr>
    </w:p>
    <w:p w14:paraId="79C04769" w14:textId="7FFFFBC0" w:rsidR="003500B8" w:rsidRPr="00C75B8A" w:rsidRDefault="003500B8" w:rsidP="003500B8">
      <w:pPr>
        <w:ind w:left="10"/>
        <w:rPr>
          <w:rFonts w:ascii="Georgia" w:hAnsi="Georgia" w:cstheme="minorHAnsi"/>
          <w:sz w:val="21"/>
          <w:szCs w:val="21"/>
        </w:rPr>
      </w:pPr>
      <w:r w:rsidRPr="00C75B8A">
        <w:rPr>
          <w:rFonts w:ascii="Georgia" w:eastAsia="Georgia" w:hAnsi="Georgia" w:cstheme="minorHAnsi"/>
          <w:b/>
          <w:sz w:val="21"/>
          <w:szCs w:val="21"/>
        </w:rPr>
        <w:t>Commission Members Present:</w:t>
      </w:r>
      <w:r w:rsidRPr="00C75B8A">
        <w:rPr>
          <w:rFonts w:ascii="Georgia" w:hAnsi="Georgia" w:cstheme="minorHAnsi"/>
          <w:sz w:val="21"/>
          <w:szCs w:val="21"/>
        </w:rPr>
        <w:t xml:space="preserve">  Tamara Bateson, Kurt Andersen,</w:t>
      </w:r>
      <w:r w:rsidR="008D159C" w:rsidRPr="00C75B8A">
        <w:rPr>
          <w:rFonts w:ascii="Georgia" w:hAnsi="Georgia" w:cstheme="minorHAnsi"/>
          <w:sz w:val="21"/>
          <w:szCs w:val="21"/>
        </w:rPr>
        <w:t xml:space="preserve"> </w:t>
      </w:r>
      <w:r w:rsidR="00423460" w:rsidRPr="00C75B8A">
        <w:rPr>
          <w:rFonts w:ascii="Georgia" w:hAnsi="Georgia" w:cstheme="minorHAnsi"/>
          <w:sz w:val="21"/>
          <w:szCs w:val="21"/>
        </w:rPr>
        <w:t xml:space="preserve">Phil Ward, </w:t>
      </w:r>
      <w:r w:rsidR="00116009" w:rsidRPr="00C75B8A">
        <w:rPr>
          <w:rFonts w:ascii="Georgia" w:hAnsi="Georgia" w:cstheme="minorHAnsi"/>
          <w:sz w:val="21"/>
          <w:szCs w:val="21"/>
        </w:rPr>
        <w:t>Bob Fish, Dave Botting</w:t>
      </w:r>
      <w:r w:rsidR="00F47B78" w:rsidRPr="00C75B8A">
        <w:rPr>
          <w:rFonts w:ascii="Georgia" w:hAnsi="Georgia" w:cstheme="minorHAnsi"/>
          <w:sz w:val="21"/>
          <w:szCs w:val="21"/>
        </w:rPr>
        <w:t xml:space="preserve">, </w:t>
      </w:r>
      <w:r w:rsidR="00116009" w:rsidRPr="00C75B8A">
        <w:rPr>
          <w:rFonts w:ascii="Georgia" w:hAnsi="Georgia" w:cstheme="minorHAnsi"/>
          <w:sz w:val="21"/>
          <w:szCs w:val="21"/>
        </w:rPr>
        <w:t>Bryant Bushling, Brian Cleary, Kristen Wing, David Levine</w:t>
      </w:r>
      <w:r w:rsidR="00F47B78" w:rsidRPr="00C75B8A">
        <w:rPr>
          <w:rFonts w:ascii="Georgia" w:hAnsi="Georgia" w:cstheme="minorHAnsi"/>
          <w:sz w:val="21"/>
          <w:szCs w:val="21"/>
        </w:rPr>
        <w:t xml:space="preserve"> and alternate</w:t>
      </w:r>
      <w:r w:rsidR="00163189" w:rsidRPr="00C75B8A">
        <w:rPr>
          <w:rFonts w:ascii="Georgia" w:hAnsi="Georgia" w:cstheme="minorHAnsi"/>
          <w:sz w:val="21"/>
          <w:szCs w:val="21"/>
        </w:rPr>
        <w:t xml:space="preserve"> </w:t>
      </w:r>
      <w:r w:rsidR="00F47B78" w:rsidRPr="00C75B8A">
        <w:rPr>
          <w:rFonts w:ascii="Georgia" w:hAnsi="Georgia" w:cstheme="minorHAnsi"/>
          <w:sz w:val="21"/>
          <w:szCs w:val="21"/>
        </w:rPr>
        <w:t>Bruce Mattare.  A</w:t>
      </w:r>
      <w:r w:rsidR="00116009" w:rsidRPr="00C75B8A">
        <w:rPr>
          <w:rFonts w:ascii="Georgia" w:hAnsi="Georgia" w:cstheme="minorHAnsi"/>
          <w:sz w:val="21"/>
          <w:szCs w:val="21"/>
        </w:rPr>
        <w:t>lternate</w:t>
      </w:r>
      <w:r w:rsidR="00D77432" w:rsidRPr="00C75B8A">
        <w:rPr>
          <w:rFonts w:ascii="Georgia" w:hAnsi="Georgia" w:cstheme="minorHAnsi"/>
          <w:sz w:val="21"/>
          <w:szCs w:val="21"/>
        </w:rPr>
        <w:t>s</w:t>
      </w:r>
      <w:r w:rsidR="00116009" w:rsidRPr="00C75B8A">
        <w:rPr>
          <w:rFonts w:ascii="Georgia" w:hAnsi="Georgia" w:cstheme="minorHAnsi"/>
          <w:sz w:val="21"/>
          <w:szCs w:val="21"/>
        </w:rPr>
        <w:t xml:space="preserve"> Cheri Zao </w:t>
      </w:r>
      <w:r w:rsidR="00F47B78" w:rsidRPr="00C75B8A">
        <w:rPr>
          <w:rFonts w:ascii="Georgia" w:hAnsi="Georgia" w:cstheme="minorHAnsi"/>
          <w:sz w:val="21"/>
          <w:szCs w:val="21"/>
        </w:rPr>
        <w:t>and Joan Genter were not present.</w:t>
      </w:r>
    </w:p>
    <w:p w14:paraId="608080AD" w14:textId="77777777" w:rsidR="003500B8" w:rsidRPr="00C75B8A" w:rsidRDefault="003500B8" w:rsidP="003500B8">
      <w:pPr>
        <w:rPr>
          <w:rFonts w:ascii="Georgia" w:hAnsi="Georgia" w:cstheme="minorHAnsi"/>
          <w:sz w:val="21"/>
          <w:szCs w:val="21"/>
        </w:rPr>
      </w:pPr>
    </w:p>
    <w:p w14:paraId="3CD55EAA" w14:textId="77777777" w:rsidR="003500B8" w:rsidRPr="00C75B8A" w:rsidRDefault="003500B8" w:rsidP="003500B8">
      <w:pPr>
        <w:pStyle w:val="ListParagraph"/>
        <w:numPr>
          <w:ilvl w:val="0"/>
          <w:numId w:val="1"/>
        </w:numPr>
        <w:rPr>
          <w:rFonts w:ascii="Georgia" w:hAnsi="Georgia" w:cstheme="minorHAnsi"/>
          <w:b/>
          <w:bCs/>
          <w:sz w:val="21"/>
          <w:szCs w:val="21"/>
        </w:rPr>
      </w:pPr>
      <w:r w:rsidRPr="00C75B8A">
        <w:rPr>
          <w:rFonts w:ascii="Georgia" w:hAnsi="Georgia" w:cstheme="minorHAnsi"/>
          <w:b/>
          <w:bCs/>
          <w:sz w:val="21"/>
          <w:szCs w:val="21"/>
        </w:rPr>
        <w:t>Call to Order</w:t>
      </w:r>
    </w:p>
    <w:p w14:paraId="609D7639" w14:textId="77777777" w:rsidR="003500B8" w:rsidRPr="00C75B8A" w:rsidRDefault="003500B8" w:rsidP="003500B8">
      <w:pPr>
        <w:rPr>
          <w:rFonts w:ascii="Georgia" w:hAnsi="Georgia" w:cstheme="minorHAnsi"/>
          <w:sz w:val="21"/>
          <w:szCs w:val="21"/>
        </w:rPr>
      </w:pPr>
    </w:p>
    <w:p w14:paraId="13CD5A14" w14:textId="753FAA21" w:rsidR="003500B8" w:rsidRPr="00C75B8A" w:rsidRDefault="003500B8" w:rsidP="00F5731A">
      <w:pPr>
        <w:ind w:left="720"/>
        <w:rPr>
          <w:rFonts w:ascii="Georgia" w:hAnsi="Georgia" w:cstheme="minorHAnsi"/>
          <w:sz w:val="21"/>
          <w:szCs w:val="21"/>
        </w:rPr>
      </w:pPr>
      <w:r w:rsidRPr="00C75B8A">
        <w:rPr>
          <w:rFonts w:ascii="Georgia" w:hAnsi="Georgia" w:cstheme="minorHAnsi"/>
          <w:sz w:val="21"/>
          <w:szCs w:val="21"/>
        </w:rPr>
        <w:t xml:space="preserve">Chair Botting called the meeting to order at </w:t>
      </w:r>
      <w:r w:rsidR="00F47B78" w:rsidRPr="00C75B8A">
        <w:rPr>
          <w:rFonts w:ascii="Georgia" w:hAnsi="Georgia" w:cstheme="minorHAnsi"/>
          <w:sz w:val="21"/>
          <w:szCs w:val="21"/>
        </w:rPr>
        <w:t xml:space="preserve">5:31 </w:t>
      </w:r>
      <w:r w:rsidRPr="00C75B8A">
        <w:rPr>
          <w:rFonts w:ascii="Georgia" w:hAnsi="Georgia" w:cstheme="minorHAnsi"/>
          <w:sz w:val="21"/>
          <w:szCs w:val="21"/>
        </w:rPr>
        <w:t xml:space="preserve">p.m. </w:t>
      </w:r>
    </w:p>
    <w:p w14:paraId="48055DEC" w14:textId="77777777" w:rsidR="003500B8" w:rsidRPr="00C75B8A" w:rsidRDefault="003500B8" w:rsidP="003500B8">
      <w:pPr>
        <w:pStyle w:val="NormalWeb"/>
        <w:numPr>
          <w:ilvl w:val="0"/>
          <w:numId w:val="1"/>
        </w:numPr>
        <w:rPr>
          <w:rFonts w:ascii="Georgia" w:hAnsi="Georgia" w:cstheme="minorHAnsi"/>
          <w:b/>
          <w:bCs/>
          <w:sz w:val="21"/>
          <w:szCs w:val="21"/>
        </w:rPr>
      </w:pPr>
      <w:r w:rsidRPr="00C75B8A">
        <w:rPr>
          <w:rFonts w:ascii="Georgia" w:hAnsi="Georgia" w:cstheme="minorHAnsi"/>
          <w:b/>
          <w:bCs/>
          <w:sz w:val="21"/>
          <w:szCs w:val="21"/>
        </w:rPr>
        <w:t>Pledge of Allegiance</w:t>
      </w:r>
    </w:p>
    <w:p w14:paraId="10F10A78" w14:textId="4D5C2F09" w:rsidR="003500B8" w:rsidRPr="00C75B8A" w:rsidRDefault="00F47B78" w:rsidP="00F5731A">
      <w:pPr>
        <w:ind w:left="720"/>
        <w:rPr>
          <w:rFonts w:ascii="Georgia" w:hAnsi="Georgia" w:cstheme="minorHAnsi"/>
          <w:sz w:val="21"/>
          <w:szCs w:val="21"/>
        </w:rPr>
      </w:pPr>
      <w:r w:rsidRPr="00C75B8A">
        <w:rPr>
          <w:rFonts w:ascii="Georgia" w:hAnsi="Georgia" w:cstheme="minorHAnsi"/>
          <w:sz w:val="21"/>
          <w:szCs w:val="21"/>
        </w:rPr>
        <w:t xml:space="preserve">Kurt Andersen </w:t>
      </w:r>
      <w:r w:rsidR="008D159C" w:rsidRPr="00C75B8A">
        <w:rPr>
          <w:rFonts w:ascii="Georgia" w:hAnsi="Georgia" w:cstheme="minorHAnsi"/>
          <w:sz w:val="21"/>
          <w:szCs w:val="21"/>
        </w:rPr>
        <w:t>l</w:t>
      </w:r>
      <w:r w:rsidR="003500B8" w:rsidRPr="00C75B8A">
        <w:rPr>
          <w:rFonts w:ascii="Georgia" w:hAnsi="Georgia" w:cstheme="minorHAnsi"/>
          <w:sz w:val="21"/>
          <w:szCs w:val="21"/>
        </w:rPr>
        <w:t xml:space="preserve">ed the meeting participants in the Pledge of Allegiance. </w:t>
      </w:r>
    </w:p>
    <w:p w14:paraId="0A2B4802" w14:textId="77777777" w:rsidR="003500B8" w:rsidRPr="00C75B8A" w:rsidRDefault="003500B8" w:rsidP="003500B8">
      <w:pPr>
        <w:ind w:left="360"/>
        <w:rPr>
          <w:rFonts w:ascii="Georgia" w:hAnsi="Georgia" w:cstheme="minorHAnsi"/>
          <w:sz w:val="21"/>
          <w:szCs w:val="21"/>
          <w:u w:val="single"/>
        </w:rPr>
      </w:pPr>
    </w:p>
    <w:p w14:paraId="397620DC" w14:textId="77777777" w:rsidR="003500B8" w:rsidRPr="00C75B8A" w:rsidRDefault="003500B8" w:rsidP="003500B8">
      <w:pPr>
        <w:pStyle w:val="ListParagraph"/>
        <w:numPr>
          <w:ilvl w:val="0"/>
          <w:numId w:val="1"/>
        </w:numPr>
        <w:rPr>
          <w:rFonts w:ascii="Georgia" w:hAnsi="Georgia" w:cstheme="minorHAnsi"/>
          <w:b/>
          <w:bCs/>
          <w:sz w:val="21"/>
          <w:szCs w:val="21"/>
        </w:rPr>
      </w:pPr>
      <w:r w:rsidRPr="00C75B8A">
        <w:rPr>
          <w:rFonts w:ascii="Georgia" w:hAnsi="Georgia" w:cstheme="minorHAnsi"/>
          <w:b/>
          <w:bCs/>
          <w:sz w:val="21"/>
          <w:szCs w:val="21"/>
        </w:rPr>
        <w:t>Approval of / Changes to the Agenda</w:t>
      </w:r>
    </w:p>
    <w:p w14:paraId="5EE56A6D" w14:textId="612F55A9" w:rsidR="00D25B4D" w:rsidRPr="00C75B8A" w:rsidRDefault="00D25B4D" w:rsidP="00F5731A">
      <w:pPr>
        <w:spacing w:before="100" w:beforeAutospacing="1" w:after="100" w:afterAutospacing="1"/>
        <w:ind w:left="720"/>
        <w:rPr>
          <w:rFonts w:ascii="Georgia" w:hAnsi="Georgia" w:cstheme="minorHAnsi"/>
          <w:color w:val="000000"/>
          <w:sz w:val="21"/>
          <w:szCs w:val="21"/>
        </w:rPr>
      </w:pPr>
      <w:r w:rsidRPr="00C75B8A">
        <w:rPr>
          <w:rFonts w:ascii="Georgia" w:hAnsi="Georgia" w:cstheme="minorHAnsi"/>
          <w:color w:val="000000"/>
          <w:sz w:val="21"/>
          <w:szCs w:val="21"/>
        </w:rPr>
        <w:t>Brian Cleary question</w:t>
      </w:r>
      <w:r w:rsidR="00FF6E17">
        <w:rPr>
          <w:rFonts w:ascii="Georgia" w:hAnsi="Georgia" w:cstheme="minorHAnsi"/>
          <w:color w:val="000000"/>
          <w:sz w:val="21"/>
          <w:szCs w:val="21"/>
        </w:rPr>
        <w:t>ed</w:t>
      </w:r>
      <w:r w:rsidRPr="00C75B8A">
        <w:rPr>
          <w:rFonts w:ascii="Georgia" w:hAnsi="Georgia" w:cstheme="minorHAnsi"/>
          <w:color w:val="000000"/>
          <w:sz w:val="21"/>
          <w:szCs w:val="21"/>
        </w:rPr>
        <w:t xml:space="preserve"> agenda item VI subarea A which shows presentation of </w:t>
      </w:r>
      <w:r w:rsidR="00FF6E17">
        <w:rPr>
          <w:rFonts w:ascii="Georgia" w:hAnsi="Georgia" w:cstheme="minorHAnsi"/>
          <w:color w:val="000000"/>
          <w:sz w:val="21"/>
          <w:szCs w:val="21"/>
        </w:rPr>
        <w:t xml:space="preserve">the </w:t>
      </w:r>
      <w:r w:rsidRPr="00C75B8A">
        <w:rPr>
          <w:rFonts w:ascii="Georgia" w:hAnsi="Georgia" w:cstheme="minorHAnsi"/>
          <w:color w:val="000000"/>
          <w:sz w:val="21"/>
          <w:szCs w:val="21"/>
        </w:rPr>
        <w:t xml:space="preserve">final report </w:t>
      </w:r>
      <w:r w:rsidR="00FF6E17">
        <w:rPr>
          <w:rFonts w:ascii="Georgia" w:hAnsi="Georgia" w:cstheme="minorHAnsi"/>
          <w:color w:val="000000"/>
          <w:sz w:val="21"/>
          <w:szCs w:val="21"/>
        </w:rPr>
        <w:t>as</w:t>
      </w:r>
      <w:r w:rsidRPr="00C75B8A">
        <w:rPr>
          <w:rFonts w:ascii="Georgia" w:hAnsi="Georgia" w:cstheme="minorHAnsi"/>
          <w:color w:val="000000"/>
          <w:sz w:val="21"/>
          <w:szCs w:val="21"/>
        </w:rPr>
        <w:t xml:space="preserve"> an action item. </w:t>
      </w:r>
      <w:r w:rsidR="00FF6E17">
        <w:rPr>
          <w:rFonts w:ascii="Georgia" w:hAnsi="Georgia" w:cstheme="minorHAnsi"/>
          <w:color w:val="000000"/>
          <w:sz w:val="21"/>
          <w:szCs w:val="21"/>
        </w:rPr>
        <w:t xml:space="preserve"> </w:t>
      </w:r>
      <w:r w:rsidRPr="00C75B8A">
        <w:rPr>
          <w:rFonts w:ascii="Georgia" w:hAnsi="Georgia" w:cstheme="minorHAnsi"/>
          <w:color w:val="000000"/>
          <w:sz w:val="21"/>
          <w:szCs w:val="21"/>
        </w:rPr>
        <w:t>He want</w:t>
      </w:r>
      <w:r w:rsidR="00FF6E17">
        <w:rPr>
          <w:rFonts w:ascii="Georgia" w:hAnsi="Georgia" w:cstheme="minorHAnsi"/>
          <w:color w:val="000000"/>
          <w:sz w:val="21"/>
          <w:szCs w:val="21"/>
        </w:rPr>
        <w:t>ed</w:t>
      </w:r>
      <w:r w:rsidRPr="00C75B8A">
        <w:rPr>
          <w:rFonts w:ascii="Georgia" w:hAnsi="Georgia" w:cstheme="minorHAnsi"/>
          <w:color w:val="000000"/>
          <w:sz w:val="21"/>
          <w:szCs w:val="21"/>
        </w:rPr>
        <w:t xml:space="preserve"> to understand </w:t>
      </w:r>
      <w:r w:rsidR="004B0E7B" w:rsidRPr="00C75B8A">
        <w:rPr>
          <w:rFonts w:ascii="Georgia" w:hAnsi="Georgia" w:cstheme="minorHAnsi"/>
          <w:color w:val="000000"/>
          <w:sz w:val="21"/>
          <w:szCs w:val="21"/>
        </w:rPr>
        <w:t>if that mean</w:t>
      </w:r>
      <w:r w:rsidR="00FF6E17">
        <w:rPr>
          <w:rFonts w:ascii="Georgia" w:hAnsi="Georgia" w:cstheme="minorHAnsi"/>
          <w:color w:val="000000"/>
          <w:sz w:val="21"/>
          <w:szCs w:val="21"/>
        </w:rPr>
        <w:t>s</w:t>
      </w:r>
      <w:r w:rsidR="004B0E7B" w:rsidRPr="00C75B8A">
        <w:rPr>
          <w:rFonts w:ascii="Georgia" w:hAnsi="Georgia" w:cstheme="minorHAnsi"/>
          <w:color w:val="000000"/>
          <w:sz w:val="21"/>
          <w:szCs w:val="21"/>
        </w:rPr>
        <w:t xml:space="preserve"> presenting the report or </w:t>
      </w:r>
      <w:r w:rsidR="00FF6E17">
        <w:rPr>
          <w:rFonts w:ascii="Georgia" w:hAnsi="Georgia" w:cstheme="minorHAnsi"/>
          <w:color w:val="000000"/>
          <w:sz w:val="21"/>
          <w:szCs w:val="21"/>
        </w:rPr>
        <w:t xml:space="preserve">voting on </w:t>
      </w:r>
      <w:r w:rsidR="004B0E7B" w:rsidRPr="00C75B8A">
        <w:rPr>
          <w:rFonts w:ascii="Georgia" w:hAnsi="Georgia" w:cstheme="minorHAnsi"/>
          <w:color w:val="000000"/>
          <w:sz w:val="21"/>
          <w:szCs w:val="21"/>
        </w:rPr>
        <w:t xml:space="preserve">the report. </w:t>
      </w:r>
      <w:r w:rsidR="00FF6E17">
        <w:rPr>
          <w:rFonts w:ascii="Georgia" w:hAnsi="Georgia" w:cstheme="minorHAnsi"/>
          <w:color w:val="000000"/>
          <w:sz w:val="21"/>
          <w:szCs w:val="21"/>
        </w:rPr>
        <w:t xml:space="preserve"> </w:t>
      </w:r>
      <w:r w:rsidR="004B0E7B" w:rsidRPr="00C75B8A">
        <w:rPr>
          <w:rFonts w:ascii="Georgia" w:hAnsi="Georgia" w:cstheme="minorHAnsi"/>
          <w:color w:val="000000"/>
          <w:sz w:val="21"/>
          <w:szCs w:val="21"/>
        </w:rPr>
        <w:t>Chair Botting said that agenda item was intended for the writing committee to present and distribute the report to the members.</w:t>
      </w:r>
      <w:r w:rsidR="004548CF" w:rsidRPr="00C75B8A">
        <w:rPr>
          <w:rFonts w:ascii="Georgia" w:hAnsi="Georgia" w:cstheme="minorHAnsi"/>
          <w:color w:val="000000"/>
          <w:sz w:val="21"/>
          <w:szCs w:val="21"/>
        </w:rPr>
        <w:t xml:space="preserve"> </w:t>
      </w:r>
      <w:r w:rsidR="00FF6E17">
        <w:rPr>
          <w:rFonts w:ascii="Georgia" w:hAnsi="Georgia" w:cstheme="minorHAnsi"/>
          <w:color w:val="000000"/>
          <w:sz w:val="21"/>
          <w:szCs w:val="21"/>
        </w:rPr>
        <w:t xml:space="preserve"> </w:t>
      </w:r>
      <w:r w:rsidR="004548CF" w:rsidRPr="00C75B8A">
        <w:rPr>
          <w:rFonts w:ascii="Georgia" w:hAnsi="Georgia" w:cstheme="minorHAnsi"/>
          <w:color w:val="000000"/>
          <w:sz w:val="21"/>
          <w:szCs w:val="21"/>
        </w:rPr>
        <w:t xml:space="preserve">Mr. Cleary asked for </w:t>
      </w:r>
      <w:r w:rsidR="001A2249" w:rsidRPr="00C75B8A">
        <w:rPr>
          <w:rFonts w:ascii="Georgia" w:hAnsi="Georgia" w:cstheme="minorHAnsi"/>
          <w:color w:val="000000"/>
          <w:sz w:val="21"/>
          <w:szCs w:val="21"/>
        </w:rPr>
        <w:t>clarification</w:t>
      </w:r>
      <w:r w:rsidR="004548CF" w:rsidRPr="00C75B8A">
        <w:rPr>
          <w:rFonts w:ascii="Georgia" w:hAnsi="Georgia" w:cstheme="minorHAnsi"/>
          <w:color w:val="000000"/>
          <w:sz w:val="21"/>
          <w:szCs w:val="21"/>
        </w:rPr>
        <w:t xml:space="preserve"> under VI subarea </w:t>
      </w:r>
      <w:r w:rsidR="001A2249" w:rsidRPr="00C75B8A">
        <w:rPr>
          <w:rFonts w:ascii="Georgia" w:hAnsi="Georgia" w:cstheme="minorHAnsi"/>
          <w:color w:val="000000"/>
          <w:sz w:val="21"/>
          <w:szCs w:val="21"/>
        </w:rPr>
        <w:t xml:space="preserve">B vote on acceptance of final report. </w:t>
      </w:r>
      <w:r w:rsidR="00FF6E17">
        <w:rPr>
          <w:rFonts w:ascii="Georgia" w:hAnsi="Georgia" w:cstheme="minorHAnsi"/>
          <w:color w:val="000000"/>
          <w:sz w:val="21"/>
          <w:szCs w:val="21"/>
        </w:rPr>
        <w:t xml:space="preserve"> He asked if</w:t>
      </w:r>
      <w:r w:rsidR="00B36BEE" w:rsidRPr="00C75B8A">
        <w:rPr>
          <w:rFonts w:ascii="Georgia" w:hAnsi="Georgia" w:cstheme="minorHAnsi"/>
          <w:color w:val="000000"/>
          <w:sz w:val="21"/>
          <w:szCs w:val="21"/>
        </w:rPr>
        <w:t xml:space="preserve"> that</w:t>
      </w:r>
      <w:r w:rsidR="00FF6E17">
        <w:rPr>
          <w:rFonts w:ascii="Georgia" w:hAnsi="Georgia" w:cstheme="minorHAnsi"/>
          <w:color w:val="000000"/>
          <w:sz w:val="21"/>
          <w:szCs w:val="21"/>
        </w:rPr>
        <w:t xml:space="preserve"> </w:t>
      </w:r>
      <w:r w:rsidR="00B36BEE" w:rsidRPr="00C75B8A">
        <w:rPr>
          <w:rFonts w:ascii="Georgia" w:hAnsi="Georgia" w:cstheme="minorHAnsi"/>
          <w:color w:val="000000"/>
          <w:sz w:val="21"/>
          <w:szCs w:val="21"/>
        </w:rPr>
        <w:t>mean</w:t>
      </w:r>
      <w:r w:rsidR="00FF6E17">
        <w:rPr>
          <w:rFonts w:ascii="Georgia" w:hAnsi="Georgia" w:cstheme="minorHAnsi"/>
          <w:color w:val="000000"/>
          <w:sz w:val="21"/>
          <w:szCs w:val="21"/>
        </w:rPr>
        <w:t>t</w:t>
      </w:r>
      <w:r w:rsidR="00B36BEE" w:rsidRPr="00C75B8A">
        <w:rPr>
          <w:rFonts w:ascii="Georgia" w:hAnsi="Georgia" w:cstheme="minorHAnsi"/>
          <w:color w:val="000000"/>
          <w:sz w:val="21"/>
          <w:szCs w:val="21"/>
        </w:rPr>
        <w:t xml:space="preserve"> the study commission would review the report and </w:t>
      </w:r>
      <w:r w:rsidR="00FF6E17">
        <w:rPr>
          <w:rFonts w:ascii="Georgia" w:hAnsi="Georgia" w:cstheme="minorHAnsi"/>
          <w:color w:val="000000"/>
          <w:sz w:val="21"/>
          <w:szCs w:val="21"/>
        </w:rPr>
        <w:t xml:space="preserve">would </w:t>
      </w:r>
      <w:r w:rsidR="00B36BEE" w:rsidRPr="00C75B8A">
        <w:rPr>
          <w:rFonts w:ascii="Georgia" w:hAnsi="Georgia" w:cstheme="minorHAnsi"/>
          <w:color w:val="000000"/>
          <w:sz w:val="21"/>
          <w:szCs w:val="21"/>
        </w:rPr>
        <w:t xml:space="preserve">discussion be allowed? </w:t>
      </w:r>
      <w:r w:rsidR="00FF6E17">
        <w:rPr>
          <w:rFonts w:ascii="Georgia" w:hAnsi="Georgia" w:cstheme="minorHAnsi"/>
          <w:color w:val="000000"/>
          <w:sz w:val="21"/>
          <w:szCs w:val="21"/>
        </w:rPr>
        <w:t xml:space="preserve"> </w:t>
      </w:r>
      <w:r w:rsidR="00B36BEE" w:rsidRPr="00C75B8A">
        <w:rPr>
          <w:rFonts w:ascii="Georgia" w:hAnsi="Georgia" w:cstheme="minorHAnsi"/>
          <w:color w:val="000000"/>
          <w:sz w:val="21"/>
          <w:szCs w:val="21"/>
        </w:rPr>
        <w:t xml:space="preserve">Chair Botting confirmed that </w:t>
      </w:r>
      <w:r w:rsidR="00FF6E17">
        <w:rPr>
          <w:rFonts w:ascii="Georgia" w:hAnsi="Georgia" w:cstheme="minorHAnsi"/>
          <w:color w:val="000000"/>
          <w:sz w:val="21"/>
          <w:szCs w:val="21"/>
        </w:rPr>
        <w:t xml:space="preserve">we </w:t>
      </w:r>
      <w:r w:rsidR="00B36BEE" w:rsidRPr="00C75B8A">
        <w:rPr>
          <w:rFonts w:ascii="Georgia" w:hAnsi="Georgia" w:cstheme="minorHAnsi"/>
          <w:color w:val="000000"/>
          <w:sz w:val="21"/>
          <w:szCs w:val="21"/>
        </w:rPr>
        <w:t xml:space="preserve">would </w:t>
      </w:r>
      <w:r w:rsidR="00FF6E17">
        <w:rPr>
          <w:rFonts w:ascii="Georgia" w:hAnsi="Georgia" w:cstheme="minorHAnsi"/>
          <w:color w:val="000000"/>
          <w:sz w:val="21"/>
          <w:szCs w:val="21"/>
        </w:rPr>
        <w:t>review and discuss the report.</w:t>
      </w:r>
      <w:r w:rsidR="00B36BEE" w:rsidRPr="00C75B8A">
        <w:rPr>
          <w:rFonts w:ascii="Georgia" w:hAnsi="Georgia" w:cstheme="minorHAnsi"/>
          <w:color w:val="000000"/>
          <w:sz w:val="21"/>
          <w:szCs w:val="21"/>
        </w:rPr>
        <w:t xml:space="preserve">  </w:t>
      </w:r>
    </w:p>
    <w:p w14:paraId="03D7713E" w14:textId="72952626" w:rsidR="003500B8" w:rsidRPr="00C75B8A" w:rsidRDefault="003500B8" w:rsidP="00F5731A">
      <w:pPr>
        <w:spacing w:before="100" w:beforeAutospacing="1" w:after="100" w:afterAutospacing="1"/>
        <w:ind w:left="720"/>
        <w:rPr>
          <w:rFonts w:ascii="Georgia" w:hAnsi="Georgia"/>
          <w:sz w:val="21"/>
          <w:szCs w:val="21"/>
        </w:rPr>
      </w:pPr>
      <w:r w:rsidRPr="00C75B8A">
        <w:rPr>
          <w:rFonts w:ascii="Georgia" w:hAnsi="Georgia" w:cstheme="minorHAnsi"/>
          <w:color w:val="000000"/>
          <w:sz w:val="21"/>
          <w:szCs w:val="21"/>
        </w:rPr>
        <w:t xml:space="preserve">A motion to approve the agenda as submitted was made by </w:t>
      </w:r>
      <w:r w:rsidR="00F47B78" w:rsidRPr="00C75B8A">
        <w:rPr>
          <w:rFonts w:ascii="Georgia" w:hAnsi="Georgia" w:cstheme="minorHAnsi"/>
          <w:color w:val="000000"/>
          <w:sz w:val="21"/>
          <w:szCs w:val="21"/>
        </w:rPr>
        <w:t>Bob Fish</w:t>
      </w:r>
      <w:r w:rsidR="002957FB" w:rsidRPr="00C75B8A">
        <w:rPr>
          <w:rFonts w:ascii="Georgia" w:hAnsi="Georgia" w:cstheme="minorHAnsi"/>
          <w:color w:val="000000"/>
          <w:sz w:val="21"/>
          <w:szCs w:val="21"/>
        </w:rPr>
        <w:t xml:space="preserve"> </w:t>
      </w:r>
      <w:r w:rsidRPr="00C75B8A">
        <w:rPr>
          <w:rFonts w:ascii="Georgia" w:hAnsi="Georgia" w:cstheme="minorHAnsi"/>
          <w:color w:val="000000"/>
          <w:sz w:val="21"/>
          <w:szCs w:val="21"/>
        </w:rPr>
        <w:t xml:space="preserve">and seconded by </w:t>
      </w:r>
      <w:r w:rsidR="00F47B78" w:rsidRPr="00C75B8A">
        <w:rPr>
          <w:rFonts w:ascii="Georgia" w:hAnsi="Georgia" w:cstheme="minorHAnsi"/>
          <w:color w:val="000000"/>
          <w:sz w:val="21"/>
          <w:szCs w:val="21"/>
        </w:rPr>
        <w:t>Phil Ward</w:t>
      </w:r>
      <w:r w:rsidRPr="00C75B8A">
        <w:rPr>
          <w:rFonts w:ascii="Georgia" w:hAnsi="Georgia" w:cstheme="minorHAnsi"/>
          <w:color w:val="000000"/>
          <w:sz w:val="21"/>
          <w:szCs w:val="21"/>
        </w:rPr>
        <w:t>.  The vote was taken; the motion passed.</w:t>
      </w:r>
    </w:p>
    <w:p w14:paraId="7B1FF86A" w14:textId="77777777" w:rsidR="003500B8" w:rsidRPr="00C75B8A" w:rsidRDefault="003500B8" w:rsidP="003500B8">
      <w:pPr>
        <w:pStyle w:val="ListParagraph"/>
        <w:numPr>
          <w:ilvl w:val="0"/>
          <w:numId w:val="1"/>
        </w:numPr>
        <w:rPr>
          <w:rFonts w:ascii="Georgia" w:hAnsi="Georgia" w:cstheme="minorHAnsi"/>
          <w:b/>
          <w:bCs/>
          <w:sz w:val="21"/>
          <w:szCs w:val="21"/>
        </w:rPr>
      </w:pPr>
      <w:r w:rsidRPr="00C75B8A">
        <w:rPr>
          <w:rFonts w:ascii="Georgia" w:hAnsi="Georgia" w:cstheme="minorHAnsi"/>
          <w:b/>
          <w:bCs/>
          <w:sz w:val="21"/>
          <w:szCs w:val="21"/>
        </w:rPr>
        <w:t>Announcements</w:t>
      </w:r>
    </w:p>
    <w:p w14:paraId="1489F0BF" w14:textId="77777777" w:rsidR="003500B8" w:rsidRPr="00C75B8A" w:rsidRDefault="003500B8" w:rsidP="003500B8">
      <w:pPr>
        <w:rPr>
          <w:rFonts w:ascii="Georgia" w:hAnsi="Georgia" w:cstheme="minorHAnsi"/>
          <w:b/>
          <w:bCs/>
          <w:sz w:val="21"/>
          <w:szCs w:val="21"/>
        </w:rPr>
      </w:pPr>
    </w:p>
    <w:p w14:paraId="0AE59B25" w14:textId="77777777" w:rsidR="003500B8" w:rsidRPr="00C75B8A" w:rsidRDefault="003500B8" w:rsidP="003500B8">
      <w:pPr>
        <w:ind w:left="720"/>
        <w:rPr>
          <w:rFonts w:ascii="Georgia" w:hAnsi="Georgia" w:cstheme="minorHAnsi"/>
          <w:sz w:val="21"/>
          <w:szCs w:val="21"/>
        </w:rPr>
      </w:pPr>
      <w:r w:rsidRPr="00C75B8A">
        <w:rPr>
          <w:rFonts w:ascii="Georgia" w:hAnsi="Georgia" w:cstheme="minorHAnsi"/>
          <w:sz w:val="21"/>
          <w:szCs w:val="21"/>
        </w:rPr>
        <w:t>None</w:t>
      </w:r>
    </w:p>
    <w:p w14:paraId="257D800F" w14:textId="77777777" w:rsidR="003500B8" w:rsidRPr="00C75B8A" w:rsidRDefault="003500B8" w:rsidP="003500B8">
      <w:pPr>
        <w:rPr>
          <w:rFonts w:ascii="Georgia" w:hAnsi="Georgia" w:cstheme="minorHAnsi"/>
          <w:b/>
          <w:bCs/>
          <w:sz w:val="21"/>
          <w:szCs w:val="21"/>
        </w:rPr>
      </w:pPr>
    </w:p>
    <w:p w14:paraId="5AA679F8" w14:textId="01EC2E4F" w:rsidR="003500B8" w:rsidRPr="00C75B8A" w:rsidRDefault="003500B8" w:rsidP="003500B8">
      <w:pPr>
        <w:pStyle w:val="ListParagraph"/>
        <w:numPr>
          <w:ilvl w:val="0"/>
          <w:numId w:val="1"/>
        </w:numPr>
        <w:rPr>
          <w:rFonts w:ascii="Georgia" w:hAnsi="Georgia"/>
          <w:b/>
          <w:bCs/>
          <w:sz w:val="21"/>
          <w:szCs w:val="21"/>
        </w:rPr>
      </w:pPr>
      <w:r w:rsidRPr="00C75B8A">
        <w:rPr>
          <w:rFonts w:ascii="Georgia" w:hAnsi="Georgia"/>
          <w:b/>
          <w:bCs/>
          <w:sz w:val="21"/>
          <w:szCs w:val="21"/>
        </w:rPr>
        <w:t>Approval of Minutes -</w:t>
      </w:r>
      <w:r w:rsidR="001C7B93" w:rsidRPr="00C75B8A">
        <w:rPr>
          <w:rFonts w:ascii="Georgia" w:hAnsi="Georgia"/>
          <w:b/>
          <w:bCs/>
          <w:sz w:val="21"/>
          <w:szCs w:val="21"/>
        </w:rPr>
        <w:t>February 2</w:t>
      </w:r>
      <w:r w:rsidR="00423460" w:rsidRPr="00C75B8A">
        <w:rPr>
          <w:rFonts w:ascii="Georgia" w:hAnsi="Georgia"/>
          <w:b/>
          <w:bCs/>
          <w:sz w:val="21"/>
          <w:szCs w:val="21"/>
        </w:rPr>
        <w:t>, 2022</w:t>
      </w:r>
    </w:p>
    <w:p w14:paraId="3FA1F39D" w14:textId="351ECC45" w:rsidR="003500B8" w:rsidRPr="00C75B8A" w:rsidRDefault="003500B8" w:rsidP="00F5731A">
      <w:pPr>
        <w:spacing w:before="100" w:beforeAutospacing="1" w:after="100" w:afterAutospacing="1"/>
        <w:ind w:left="720"/>
        <w:rPr>
          <w:rFonts w:ascii="Georgia" w:hAnsi="Georgia" w:cstheme="minorHAnsi"/>
          <w:color w:val="000000"/>
          <w:sz w:val="21"/>
          <w:szCs w:val="21"/>
        </w:rPr>
      </w:pPr>
      <w:r w:rsidRPr="00C75B8A">
        <w:rPr>
          <w:rFonts w:ascii="Georgia" w:hAnsi="Georgia" w:cstheme="minorHAnsi"/>
          <w:color w:val="000000"/>
          <w:sz w:val="21"/>
          <w:szCs w:val="21"/>
        </w:rPr>
        <w:t xml:space="preserve">A motion to approve the meeting minutes as submitted for </w:t>
      </w:r>
      <w:r w:rsidR="001C7B93" w:rsidRPr="00C75B8A">
        <w:rPr>
          <w:rFonts w:ascii="Georgia" w:hAnsi="Georgia" w:cstheme="minorHAnsi"/>
          <w:color w:val="000000"/>
          <w:sz w:val="21"/>
          <w:szCs w:val="21"/>
        </w:rPr>
        <w:t>February 2</w:t>
      </w:r>
      <w:r w:rsidR="00423460" w:rsidRPr="00C75B8A">
        <w:rPr>
          <w:rFonts w:ascii="Georgia" w:hAnsi="Georgia" w:cstheme="minorHAnsi"/>
          <w:color w:val="000000"/>
          <w:sz w:val="21"/>
          <w:szCs w:val="21"/>
        </w:rPr>
        <w:t xml:space="preserve">, 2022 </w:t>
      </w:r>
      <w:r w:rsidRPr="00C75B8A">
        <w:rPr>
          <w:rFonts w:ascii="Georgia" w:hAnsi="Georgia" w:cstheme="minorHAnsi"/>
          <w:color w:val="000000"/>
          <w:sz w:val="21"/>
          <w:szCs w:val="21"/>
        </w:rPr>
        <w:t xml:space="preserve">was made by </w:t>
      </w:r>
      <w:r w:rsidR="00FD3E05" w:rsidRPr="00C75B8A">
        <w:rPr>
          <w:rFonts w:ascii="Georgia" w:hAnsi="Georgia" w:cstheme="minorHAnsi"/>
          <w:color w:val="000000"/>
          <w:sz w:val="21"/>
          <w:szCs w:val="21"/>
        </w:rPr>
        <w:t xml:space="preserve">Bob Fish </w:t>
      </w:r>
      <w:r w:rsidRPr="00C75B8A">
        <w:rPr>
          <w:rFonts w:ascii="Georgia" w:hAnsi="Georgia" w:cstheme="minorHAnsi"/>
          <w:color w:val="000000"/>
          <w:sz w:val="21"/>
          <w:szCs w:val="21"/>
        </w:rPr>
        <w:t xml:space="preserve">and seconded by </w:t>
      </w:r>
      <w:r w:rsidR="00FD3E05" w:rsidRPr="00C75B8A">
        <w:rPr>
          <w:rFonts w:ascii="Georgia" w:hAnsi="Georgia" w:cstheme="minorHAnsi"/>
          <w:color w:val="000000"/>
          <w:sz w:val="21"/>
          <w:szCs w:val="21"/>
        </w:rPr>
        <w:t xml:space="preserve">Phil Ward. </w:t>
      </w:r>
      <w:r w:rsidRPr="00C75B8A">
        <w:rPr>
          <w:rFonts w:ascii="Georgia" w:hAnsi="Georgia" w:cstheme="minorHAnsi"/>
          <w:color w:val="000000"/>
          <w:sz w:val="21"/>
          <w:szCs w:val="21"/>
        </w:rPr>
        <w:t xml:space="preserve"> The vote was taken; the motion passed. </w:t>
      </w:r>
    </w:p>
    <w:p w14:paraId="430BA3AE" w14:textId="2C08C3EA" w:rsidR="003500B8" w:rsidRPr="00C75B8A" w:rsidRDefault="003500B8" w:rsidP="003500B8">
      <w:pPr>
        <w:pStyle w:val="ListParagraph"/>
        <w:numPr>
          <w:ilvl w:val="0"/>
          <w:numId w:val="1"/>
        </w:numPr>
        <w:spacing w:before="100" w:beforeAutospacing="1" w:after="100" w:afterAutospacing="1"/>
        <w:rPr>
          <w:rFonts w:ascii="Georgia" w:hAnsi="Georgia"/>
          <w:sz w:val="21"/>
          <w:szCs w:val="21"/>
        </w:rPr>
      </w:pPr>
      <w:r w:rsidRPr="00C75B8A">
        <w:rPr>
          <w:rFonts w:ascii="Georgia" w:hAnsi="Georgia" w:cstheme="minorHAnsi"/>
          <w:b/>
          <w:bCs/>
          <w:color w:val="000000"/>
          <w:sz w:val="21"/>
          <w:szCs w:val="21"/>
        </w:rPr>
        <w:t xml:space="preserve">Reports </w:t>
      </w:r>
    </w:p>
    <w:p w14:paraId="6750B6C1" w14:textId="55B75951" w:rsidR="001C7B93" w:rsidRPr="00C75B8A" w:rsidRDefault="001C7B93" w:rsidP="001C7B93">
      <w:pPr>
        <w:pStyle w:val="ListParagraph"/>
        <w:numPr>
          <w:ilvl w:val="1"/>
          <w:numId w:val="1"/>
        </w:numPr>
        <w:spacing w:before="100" w:beforeAutospacing="1" w:after="100" w:afterAutospacing="1"/>
        <w:rPr>
          <w:rFonts w:ascii="Georgia" w:hAnsi="Georgia"/>
          <w:sz w:val="21"/>
          <w:szCs w:val="21"/>
        </w:rPr>
      </w:pPr>
      <w:r w:rsidRPr="00C75B8A">
        <w:rPr>
          <w:rFonts w:ascii="Georgia" w:hAnsi="Georgia" w:cstheme="minorHAnsi"/>
          <w:color w:val="000000"/>
          <w:sz w:val="21"/>
          <w:szCs w:val="21"/>
        </w:rPr>
        <w:t xml:space="preserve">Presentation of Final Report </w:t>
      </w:r>
    </w:p>
    <w:p w14:paraId="75EA4CCB" w14:textId="51171B58" w:rsidR="00075F57" w:rsidRPr="00C75B8A" w:rsidRDefault="00D96924" w:rsidP="00F5731A">
      <w:pPr>
        <w:spacing w:before="100" w:beforeAutospacing="1" w:after="100" w:afterAutospacing="1"/>
        <w:ind w:left="720"/>
        <w:rPr>
          <w:rFonts w:ascii="Georgia" w:hAnsi="Georgia"/>
          <w:sz w:val="21"/>
          <w:szCs w:val="21"/>
        </w:rPr>
      </w:pPr>
      <w:r w:rsidRPr="00C75B8A">
        <w:rPr>
          <w:rFonts w:ascii="Georgia" w:hAnsi="Georgia"/>
          <w:sz w:val="21"/>
          <w:szCs w:val="21"/>
        </w:rPr>
        <w:t>Kristen Wing</w:t>
      </w:r>
      <w:r w:rsidR="00FF6E17">
        <w:rPr>
          <w:rFonts w:ascii="Georgia" w:hAnsi="Georgia"/>
          <w:sz w:val="21"/>
          <w:szCs w:val="21"/>
        </w:rPr>
        <w:t>,</w:t>
      </w:r>
      <w:r w:rsidRPr="00C75B8A">
        <w:rPr>
          <w:rFonts w:ascii="Georgia" w:hAnsi="Georgia"/>
          <w:sz w:val="21"/>
          <w:szCs w:val="21"/>
        </w:rPr>
        <w:t xml:space="preserve"> as chair of the writing committee</w:t>
      </w:r>
      <w:r w:rsidR="00FF6E17">
        <w:rPr>
          <w:rFonts w:ascii="Georgia" w:hAnsi="Georgia"/>
          <w:sz w:val="21"/>
          <w:szCs w:val="21"/>
        </w:rPr>
        <w:t>,</w:t>
      </w:r>
      <w:r w:rsidRPr="00C75B8A">
        <w:rPr>
          <w:rFonts w:ascii="Georgia" w:hAnsi="Georgia"/>
          <w:sz w:val="21"/>
          <w:szCs w:val="21"/>
        </w:rPr>
        <w:t xml:space="preserve"> said that the draft report was sent to the study commission several weeks ago</w:t>
      </w:r>
      <w:r w:rsidR="00FF6E17">
        <w:rPr>
          <w:rFonts w:ascii="Georgia" w:hAnsi="Georgia"/>
          <w:sz w:val="21"/>
          <w:szCs w:val="21"/>
        </w:rPr>
        <w:t>.  At that time c</w:t>
      </w:r>
      <w:r w:rsidRPr="00C75B8A">
        <w:rPr>
          <w:rFonts w:ascii="Georgia" w:hAnsi="Georgia"/>
          <w:sz w:val="21"/>
          <w:szCs w:val="21"/>
        </w:rPr>
        <w:t xml:space="preserve">ommissioners </w:t>
      </w:r>
      <w:r w:rsidR="00FF6E17">
        <w:rPr>
          <w:rFonts w:ascii="Georgia" w:hAnsi="Georgia"/>
          <w:sz w:val="21"/>
          <w:szCs w:val="21"/>
        </w:rPr>
        <w:t xml:space="preserve">were asked </w:t>
      </w:r>
      <w:r w:rsidRPr="00C75B8A">
        <w:rPr>
          <w:rFonts w:ascii="Georgia" w:hAnsi="Georgia"/>
          <w:sz w:val="21"/>
          <w:szCs w:val="21"/>
        </w:rPr>
        <w:t xml:space="preserve">to provide their feedback to the study commission. </w:t>
      </w:r>
      <w:r w:rsidR="00FF6E17">
        <w:rPr>
          <w:rFonts w:ascii="Georgia" w:hAnsi="Georgia"/>
          <w:sz w:val="21"/>
          <w:szCs w:val="21"/>
        </w:rPr>
        <w:t xml:space="preserve"> </w:t>
      </w:r>
      <w:r w:rsidR="007A4731" w:rsidRPr="00C75B8A">
        <w:rPr>
          <w:rFonts w:ascii="Georgia" w:hAnsi="Georgia"/>
          <w:sz w:val="21"/>
          <w:szCs w:val="21"/>
        </w:rPr>
        <w:t xml:space="preserve">The comments from the </w:t>
      </w:r>
      <w:r w:rsidR="00FF6E17">
        <w:rPr>
          <w:rFonts w:ascii="Georgia" w:hAnsi="Georgia"/>
          <w:sz w:val="21"/>
          <w:szCs w:val="21"/>
        </w:rPr>
        <w:t xml:space="preserve">study group members </w:t>
      </w:r>
      <w:r w:rsidR="007A4731" w:rsidRPr="00C75B8A">
        <w:rPr>
          <w:rFonts w:ascii="Georgia" w:hAnsi="Georgia"/>
          <w:sz w:val="21"/>
          <w:szCs w:val="21"/>
        </w:rPr>
        <w:t xml:space="preserve">are attached to the minutes. </w:t>
      </w:r>
      <w:r w:rsidR="00FF6E17">
        <w:rPr>
          <w:rFonts w:ascii="Georgia" w:hAnsi="Georgia"/>
          <w:sz w:val="21"/>
          <w:szCs w:val="21"/>
        </w:rPr>
        <w:t xml:space="preserve"> </w:t>
      </w:r>
      <w:r w:rsidRPr="00C75B8A">
        <w:rPr>
          <w:rFonts w:ascii="Georgia" w:hAnsi="Georgia"/>
          <w:sz w:val="21"/>
          <w:szCs w:val="21"/>
        </w:rPr>
        <w:t xml:space="preserve">After receiving </w:t>
      </w:r>
      <w:r w:rsidR="000C6106" w:rsidRPr="00C75B8A">
        <w:rPr>
          <w:rFonts w:ascii="Georgia" w:hAnsi="Georgia"/>
          <w:sz w:val="21"/>
          <w:szCs w:val="21"/>
        </w:rPr>
        <w:t>comments,</w:t>
      </w:r>
      <w:r w:rsidRPr="00C75B8A">
        <w:rPr>
          <w:rFonts w:ascii="Georgia" w:hAnsi="Georgia"/>
          <w:sz w:val="21"/>
          <w:szCs w:val="21"/>
        </w:rPr>
        <w:t xml:space="preserve"> the committee me</w:t>
      </w:r>
      <w:r w:rsidR="000C6106" w:rsidRPr="00C75B8A">
        <w:rPr>
          <w:rFonts w:ascii="Georgia" w:hAnsi="Georgia"/>
          <w:sz w:val="21"/>
          <w:szCs w:val="21"/>
        </w:rPr>
        <w:t xml:space="preserve">t and reviewed the feedback and made changes to the draft.  The final document has been provided to </w:t>
      </w:r>
      <w:r w:rsidR="00416882" w:rsidRPr="00C75B8A">
        <w:rPr>
          <w:rFonts w:ascii="Georgia" w:hAnsi="Georgia"/>
          <w:sz w:val="21"/>
          <w:szCs w:val="21"/>
        </w:rPr>
        <w:t>each</w:t>
      </w:r>
      <w:r w:rsidR="000C6106" w:rsidRPr="00C75B8A">
        <w:rPr>
          <w:rFonts w:ascii="Georgia" w:hAnsi="Georgia"/>
          <w:sz w:val="21"/>
          <w:szCs w:val="21"/>
        </w:rPr>
        <w:t xml:space="preserve"> commissioner. </w:t>
      </w:r>
      <w:r w:rsidRPr="00C75B8A">
        <w:rPr>
          <w:rFonts w:ascii="Georgia" w:hAnsi="Georgia"/>
          <w:sz w:val="21"/>
          <w:szCs w:val="21"/>
        </w:rPr>
        <w:t xml:space="preserve"> </w:t>
      </w:r>
    </w:p>
    <w:p w14:paraId="6D46A270" w14:textId="647F0DB3" w:rsidR="001C7B93" w:rsidRPr="00C75B8A" w:rsidRDefault="001C7B93" w:rsidP="001C7B93">
      <w:pPr>
        <w:pStyle w:val="ListParagraph"/>
        <w:numPr>
          <w:ilvl w:val="1"/>
          <w:numId w:val="1"/>
        </w:numPr>
        <w:spacing w:before="100" w:beforeAutospacing="1" w:after="100" w:afterAutospacing="1"/>
        <w:rPr>
          <w:rFonts w:ascii="Georgia" w:hAnsi="Georgia"/>
          <w:sz w:val="21"/>
          <w:szCs w:val="21"/>
        </w:rPr>
      </w:pPr>
      <w:r w:rsidRPr="00C75B8A">
        <w:rPr>
          <w:rFonts w:ascii="Georgia" w:hAnsi="Georgia" w:cstheme="minorHAnsi"/>
          <w:color w:val="000000"/>
          <w:sz w:val="21"/>
          <w:szCs w:val="21"/>
        </w:rPr>
        <w:lastRenderedPageBreak/>
        <w:t>Call for Motion to Accept Final Report</w:t>
      </w:r>
    </w:p>
    <w:p w14:paraId="7D5CE765" w14:textId="0F61E8B4" w:rsidR="00075F57" w:rsidRPr="00C75B8A" w:rsidRDefault="001C7B93" w:rsidP="00A43DF4">
      <w:pPr>
        <w:pStyle w:val="ListParagraph"/>
        <w:numPr>
          <w:ilvl w:val="2"/>
          <w:numId w:val="1"/>
        </w:numPr>
        <w:spacing w:before="100" w:beforeAutospacing="1" w:after="100" w:afterAutospacing="1"/>
        <w:rPr>
          <w:rFonts w:ascii="Georgia" w:hAnsi="Georgia"/>
          <w:sz w:val="21"/>
          <w:szCs w:val="21"/>
        </w:rPr>
      </w:pPr>
      <w:r w:rsidRPr="00C75B8A">
        <w:rPr>
          <w:rFonts w:ascii="Georgia" w:hAnsi="Georgia" w:cstheme="minorHAnsi"/>
          <w:color w:val="000000"/>
          <w:sz w:val="21"/>
          <w:szCs w:val="21"/>
        </w:rPr>
        <w:t>Review of Final Report</w:t>
      </w:r>
    </w:p>
    <w:p w14:paraId="157AB1FB" w14:textId="61AD6964" w:rsidR="001C7B93" w:rsidRPr="00C75B8A" w:rsidRDefault="001C7B93" w:rsidP="001C7B93">
      <w:pPr>
        <w:pStyle w:val="ListParagraph"/>
        <w:numPr>
          <w:ilvl w:val="2"/>
          <w:numId w:val="1"/>
        </w:numPr>
        <w:spacing w:before="100" w:beforeAutospacing="1" w:after="100" w:afterAutospacing="1"/>
        <w:rPr>
          <w:rFonts w:ascii="Georgia" w:hAnsi="Georgia"/>
          <w:sz w:val="21"/>
          <w:szCs w:val="21"/>
        </w:rPr>
      </w:pPr>
      <w:r w:rsidRPr="00C75B8A">
        <w:rPr>
          <w:rFonts w:ascii="Georgia" w:hAnsi="Georgia" w:cstheme="minorHAnsi"/>
          <w:color w:val="000000"/>
          <w:sz w:val="21"/>
          <w:szCs w:val="21"/>
        </w:rPr>
        <w:t>Vote on Acceptance of Final Report</w:t>
      </w:r>
    </w:p>
    <w:p w14:paraId="6149EEFD" w14:textId="6AB47669" w:rsidR="001D2DDA" w:rsidRPr="00C75B8A" w:rsidRDefault="00057B9E" w:rsidP="00F5731A">
      <w:pPr>
        <w:spacing w:before="100" w:beforeAutospacing="1" w:after="100" w:afterAutospacing="1"/>
        <w:ind w:left="720"/>
        <w:rPr>
          <w:rFonts w:ascii="Georgia" w:hAnsi="Georgia" w:cstheme="minorHAnsi"/>
          <w:color w:val="000000"/>
          <w:sz w:val="21"/>
          <w:szCs w:val="21"/>
        </w:rPr>
      </w:pPr>
      <w:r w:rsidRPr="00C75B8A">
        <w:rPr>
          <w:rFonts w:ascii="Georgia" w:hAnsi="Georgia" w:cstheme="minorHAnsi"/>
          <w:color w:val="000000"/>
          <w:sz w:val="21"/>
          <w:szCs w:val="21"/>
        </w:rPr>
        <w:t xml:space="preserve">Chair Botting asked for a motion to accept the final report. </w:t>
      </w:r>
      <w:r w:rsidR="008935AD">
        <w:rPr>
          <w:rFonts w:ascii="Georgia" w:hAnsi="Georgia" w:cstheme="minorHAnsi"/>
          <w:color w:val="000000"/>
          <w:sz w:val="21"/>
          <w:szCs w:val="21"/>
        </w:rPr>
        <w:t xml:space="preserve"> </w:t>
      </w:r>
      <w:r w:rsidR="00075F57" w:rsidRPr="00C75B8A">
        <w:rPr>
          <w:rFonts w:ascii="Georgia" w:hAnsi="Georgia" w:cstheme="minorHAnsi"/>
          <w:color w:val="000000"/>
          <w:sz w:val="21"/>
          <w:szCs w:val="21"/>
        </w:rPr>
        <w:t xml:space="preserve">A motion to approve the final report as submitted was made by </w:t>
      </w:r>
      <w:r w:rsidR="001D2DDA" w:rsidRPr="00C75B8A">
        <w:rPr>
          <w:rFonts w:ascii="Georgia" w:hAnsi="Georgia" w:cstheme="minorHAnsi"/>
          <w:color w:val="000000"/>
          <w:sz w:val="21"/>
          <w:szCs w:val="21"/>
        </w:rPr>
        <w:t>Bob Fish</w:t>
      </w:r>
      <w:r w:rsidR="00075F57" w:rsidRPr="00C75B8A">
        <w:rPr>
          <w:rFonts w:ascii="Georgia" w:hAnsi="Georgia" w:cstheme="minorHAnsi"/>
          <w:color w:val="000000"/>
          <w:sz w:val="21"/>
          <w:szCs w:val="21"/>
        </w:rPr>
        <w:t xml:space="preserve"> and seconded by </w:t>
      </w:r>
      <w:r w:rsidR="001D2DDA" w:rsidRPr="00C75B8A">
        <w:rPr>
          <w:rFonts w:ascii="Georgia" w:hAnsi="Georgia" w:cstheme="minorHAnsi"/>
          <w:color w:val="000000"/>
          <w:sz w:val="21"/>
          <w:szCs w:val="21"/>
        </w:rPr>
        <w:t>Phil Ward</w:t>
      </w:r>
      <w:r w:rsidR="00075F57" w:rsidRPr="00C75B8A">
        <w:rPr>
          <w:rFonts w:ascii="Georgia" w:hAnsi="Georgia" w:cstheme="minorHAnsi"/>
          <w:color w:val="000000"/>
          <w:sz w:val="21"/>
          <w:szCs w:val="21"/>
        </w:rPr>
        <w:t xml:space="preserve">. </w:t>
      </w:r>
    </w:p>
    <w:p w14:paraId="132DA8EE" w14:textId="2D276D23" w:rsidR="001D2DDA" w:rsidRPr="00C75B8A" w:rsidRDefault="001D2DDA" w:rsidP="00157F3D">
      <w:pPr>
        <w:ind w:left="720"/>
        <w:rPr>
          <w:rFonts w:ascii="Georgia" w:hAnsi="Georgia" w:cstheme="minorHAnsi"/>
          <w:sz w:val="21"/>
          <w:szCs w:val="21"/>
        </w:rPr>
      </w:pPr>
      <w:r w:rsidRPr="00C75B8A">
        <w:rPr>
          <w:rFonts w:ascii="Georgia" w:hAnsi="Georgia" w:cstheme="minorHAnsi"/>
          <w:sz w:val="21"/>
          <w:szCs w:val="21"/>
        </w:rPr>
        <w:t>Brian Cleary thanked the</w:t>
      </w:r>
      <w:r w:rsidR="008A3F0E" w:rsidRPr="00C75B8A">
        <w:rPr>
          <w:rFonts w:ascii="Georgia" w:hAnsi="Georgia" w:cstheme="minorHAnsi"/>
          <w:sz w:val="21"/>
          <w:szCs w:val="21"/>
        </w:rPr>
        <w:t xml:space="preserve"> sub</w:t>
      </w:r>
      <w:r w:rsidRPr="00C75B8A">
        <w:rPr>
          <w:rFonts w:ascii="Georgia" w:hAnsi="Georgia" w:cstheme="minorHAnsi"/>
          <w:sz w:val="21"/>
          <w:szCs w:val="21"/>
        </w:rPr>
        <w:t xml:space="preserve">committee for </w:t>
      </w:r>
      <w:r w:rsidR="008935AD">
        <w:rPr>
          <w:rFonts w:ascii="Georgia" w:hAnsi="Georgia" w:cstheme="minorHAnsi"/>
          <w:sz w:val="21"/>
          <w:szCs w:val="21"/>
        </w:rPr>
        <w:t>drafting</w:t>
      </w:r>
      <w:r w:rsidRPr="00C75B8A">
        <w:rPr>
          <w:rFonts w:ascii="Georgia" w:hAnsi="Georgia" w:cstheme="minorHAnsi"/>
          <w:sz w:val="21"/>
          <w:szCs w:val="21"/>
        </w:rPr>
        <w:t xml:space="preserve"> the final document. </w:t>
      </w:r>
      <w:r w:rsidR="008935AD">
        <w:rPr>
          <w:rFonts w:ascii="Georgia" w:hAnsi="Georgia" w:cstheme="minorHAnsi"/>
          <w:sz w:val="21"/>
          <w:szCs w:val="21"/>
        </w:rPr>
        <w:t xml:space="preserve"> </w:t>
      </w:r>
      <w:r w:rsidRPr="00C75B8A">
        <w:rPr>
          <w:rFonts w:ascii="Georgia" w:hAnsi="Georgia" w:cstheme="minorHAnsi"/>
          <w:sz w:val="21"/>
          <w:szCs w:val="21"/>
        </w:rPr>
        <w:t>He indicated that his remarks are procedural in nature</w:t>
      </w:r>
      <w:r w:rsidR="000A6C3F" w:rsidRPr="00C75B8A">
        <w:rPr>
          <w:rFonts w:ascii="Georgia" w:hAnsi="Georgia" w:cstheme="minorHAnsi"/>
          <w:sz w:val="21"/>
          <w:szCs w:val="21"/>
        </w:rPr>
        <w:t xml:space="preserve">. </w:t>
      </w:r>
      <w:r w:rsidR="008935AD">
        <w:rPr>
          <w:rFonts w:ascii="Georgia" w:hAnsi="Georgia" w:cstheme="minorHAnsi"/>
          <w:sz w:val="21"/>
          <w:szCs w:val="21"/>
        </w:rPr>
        <w:t xml:space="preserve"> </w:t>
      </w:r>
      <w:r w:rsidR="000A6C3F" w:rsidRPr="00C75B8A">
        <w:rPr>
          <w:rFonts w:ascii="Georgia" w:hAnsi="Georgia" w:cstheme="minorHAnsi"/>
          <w:sz w:val="21"/>
          <w:szCs w:val="21"/>
        </w:rPr>
        <w:t xml:space="preserve">He wanted to ensure </w:t>
      </w:r>
      <w:r w:rsidR="008935AD">
        <w:rPr>
          <w:rFonts w:ascii="Georgia" w:hAnsi="Georgia" w:cstheme="minorHAnsi"/>
          <w:sz w:val="21"/>
          <w:szCs w:val="21"/>
        </w:rPr>
        <w:t xml:space="preserve">that </w:t>
      </w:r>
      <w:r w:rsidR="000A6C3F" w:rsidRPr="00C75B8A">
        <w:rPr>
          <w:rFonts w:ascii="Georgia" w:hAnsi="Georgia" w:cstheme="minorHAnsi"/>
          <w:sz w:val="21"/>
          <w:szCs w:val="21"/>
        </w:rPr>
        <w:t xml:space="preserve">the 10 months the commission has spent together </w:t>
      </w:r>
      <w:r w:rsidR="008935AD">
        <w:rPr>
          <w:rFonts w:ascii="Georgia" w:hAnsi="Georgia" w:cstheme="minorHAnsi"/>
          <w:sz w:val="21"/>
          <w:szCs w:val="21"/>
        </w:rPr>
        <w:t xml:space="preserve">were </w:t>
      </w:r>
      <w:r w:rsidR="000A6C3F" w:rsidRPr="00C75B8A">
        <w:rPr>
          <w:rFonts w:ascii="Georgia" w:hAnsi="Georgia" w:cstheme="minorHAnsi"/>
          <w:sz w:val="21"/>
          <w:szCs w:val="21"/>
        </w:rPr>
        <w:t xml:space="preserve">actually productive. </w:t>
      </w:r>
      <w:r w:rsidR="008935AD">
        <w:rPr>
          <w:rFonts w:ascii="Georgia" w:hAnsi="Georgia" w:cstheme="minorHAnsi"/>
          <w:sz w:val="21"/>
          <w:szCs w:val="21"/>
        </w:rPr>
        <w:t xml:space="preserve"> </w:t>
      </w:r>
      <w:r w:rsidR="000A6C3F" w:rsidRPr="00C75B8A">
        <w:rPr>
          <w:rFonts w:ascii="Georgia" w:hAnsi="Georgia" w:cstheme="minorHAnsi"/>
          <w:sz w:val="21"/>
          <w:szCs w:val="21"/>
        </w:rPr>
        <w:t>As he went through the final report</w:t>
      </w:r>
      <w:r w:rsidR="008935AD">
        <w:rPr>
          <w:rFonts w:ascii="Georgia" w:hAnsi="Georgia" w:cstheme="minorHAnsi"/>
          <w:sz w:val="21"/>
          <w:szCs w:val="21"/>
        </w:rPr>
        <w:t>, he said he</w:t>
      </w:r>
      <w:r w:rsidR="000A6C3F" w:rsidRPr="00C75B8A">
        <w:rPr>
          <w:rFonts w:ascii="Georgia" w:hAnsi="Georgia" w:cstheme="minorHAnsi"/>
          <w:sz w:val="21"/>
          <w:szCs w:val="21"/>
        </w:rPr>
        <w:t xml:space="preserve"> th</w:t>
      </w:r>
      <w:r w:rsidR="008935AD">
        <w:rPr>
          <w:rFonts w:ascii="Georgia" w:hAnsi="Georgia" w:cstheme="minorHAnsi"/>
          <w:sz w:val="21"/>
          <w:szCs w:val="21"/>
        </w:rPr>
        <w:t>ought</w:t>
      </w:r>
      <w:r w:rsidR="000A6C3F" w:rsidRPr="00C75B8A">
        <w:rPr>
          <w:rFonts w:ascii="Georgia" w:hAnsi="Georgia" w:cstheme="minorHAnsi"/>
          <w:sz w:val="21"/>
          <w:szCs w:val="21"/>
        </w:rPr>
        <w:t xml:space="preserve"> about the process </w:t>
      </w:r>
      <w:r w:rsidR="0047576B" w:rsidRPr="00C75B8A">
        <w:rPr>
          <w:rFonts w:ascii="Georgia" w:hAnsi="Georgia" w:cstheme="minorHAnsi"/>
          <w:sz w:val="21"/>
          <w:szCs w:val="21"/>
        </w:rPr>
        <w:t>by which the study commission c</w:t>
      </w:r>
      <w:r w:rsidR="008935AD">
        <w:rPr>
          <w:rFonts w:ascii="Georgia" w:hAnsi="Georgia" w:cstheme="minorHAnsi"/>
          <w:sz w:val="21"/>
          <w:szCs w:val="21"/>
        </w:rPr>
        <w:t>a</w:t>
      </w:r>
      <w:r w:rsidR="0047576B" w:rsidRPr="00C75B8A">
        <w:rPr>
          <w:rFonts w:ascii="Georgia" w:hAnsi="Georgia" w:cstheme="minorHAnsi"/>
          <w:sz w:val="21"/>
          <w:szCs w:val="21"/>
        </w:rPr>
        <w:t xml:space="preserve">me to their conclusions. </w:t>
      </w:r>
      <w:r w:rsidR="008935AD">
        <w:rPr>
          <w:rFonts w:ascii="Georgia" w:hAnsi="Georgia" w:cstheme="minorHAnsi"/>
          <w:sz w:val="21"/>
          <w:szCs w:val="21"/>
        </w:rPr>
        <w:t xml:space="preserve"> </w:t>
      </w:r>
      <w:r w:rsidR="00C83CB1" w:rsidRPr="00C75B8A">
        <w:rPr>
          <w:rFonts w:ascii="Georgia" w:hAnsi="Georgia" w:cstheme="minorHAnsi"/>
          <w:sz w:val="21"/>
          <w:szCs w:val="21"/>
        </w:rPr>
        <w:t xml:space="preserve">Mr. Cleary said that </w:t>
      </w:r>
      <w:r w:rsidR="008935AD">
        <w:rPr>
          <w:rFonts w:ascii="Georgia" w:hAnsi="Georgia" w:cstheme="minorHAnsi"/>
          <w:sz w:val="21"/>
          <w:szCs w:val="21"/>
        </w:rPr>
        <w:t xml:space="preserve">by now </w:t>
      </w:r>
      <w:r w:rsidR="00C83CB1" w:rsidRPr="00C75B8A">
        <w:rPr>
          <w:rFonts w:ascii="Georgia" w:hAnsi="Georgia" w:cstheme="minorHAnsi"/>
          <w:sz w:val="21"/>
          <w:szCs w:val="21"/>
        </w:rPr>
        <w:t>the other commissioners know him and know what he does for a living</w:t>
      </w:r>
      <w:r w:rsidR="008935AD">
        <w:rPr>
          <w:rFonts w:ascii="Georgia" w:hAnsi="Georgia" w:cstheme="minorHAnsi"/>
          <w:sz w:val="21"/>
          <w:szCs w:val="21"/>
        </w:rPr>
        <w:t xml:space="preserve">. </w:t>
      </w:r>
      <w:r w:rsidR="00C83CB1" w:rsidRPr="00C75B8A">
        <w:rPr>
          <w:rFonts w:ascii="Georgia" w:hAnsi="Georgia" w:cstheme="minorHAnsi"/>
          <w:sz w:val="21"/>
          <w:szCs w:val="21"/>
        </w:rPr>
        <w:t xml:space="preserve"> </w:t>
      </w:r>
      <w:r w:rsidR="008935AD">
        <w:rPr>
          <w:rFonts w:ascii="Georgia" w:hAnsi="Georgia" w:cstheme="minorHAnsi"/>
          <w:sz w:val="21"/>
          <w:szCs w:val="21"/>
        </w:rPr>
        <w:t xml:space="preserve"> </w:t>
      </w:r>
      <w:r w:rsidR="00C83CB1" w:rsidRPr="00C75B8A">
        <w:rPr>
          <w:rFonts w:ascii="Georgia" w:hAnsi="Georgia" w:cstheme="minorHAnsi"/>
          <w:sz w:val="21"/>
          <w:szCs w:val="21"/>
        </w:rPr>
        <w:t xml:space="preserve">He </w:t>
      </w:r>
      <w:r w:rsidR="005E1D38" w:rsidRPr="00C75B8A">
        <w:rPr>
          <w:rFonts w:ascii="Georgia" w:hAnsi="Georgia" w:cstheme="minorHAnsi"/>
          <w:sz w:val="21"/>
          <w:szCs w:val="21"/>
        </w:rPr>
        <w:t>litigates</w:t>
      </w:r>
      <w:r w:rsidR="00C83CB1" w:rsidRPr="00C75B8A">
        <w:rPr>
          <w:rFonts w:ascii="Georgia" w:hAnsi="Georgia" w:cstheme="minorHAnsi"/>
          <w:sz w:val="21"/>
          <w:szCs w:val="21"/>
        </w:rPr>
        <w:t xml:space="preserve"> and look</w:t>
      </w:r>
      <w:r w:rsidR="008935AD">
        <w:rPr>
          <w:rFonts w:ascii="Georgia" w:hAnsi="Georgia" w:cstheme="minorHAnsi"/>
          <w:sz w:val="21"/>
          <w:szCs w:val="21"/>
        </w:rPr>
        <w:t>s</w:t>
      </w:r>
      <w:r w:rsidR="00C83CB1" w:rsidRPr="00C75B8A">
        <w:rPr>
          <w:rFonts w:ascii="Georgia" w:hAnsi="Georgia" w:cstheme="minorHAnsi"/>
          <w:sz w:val="21"/>
          <w:szCs w:val="21"/>
        </w:rPr>
        <w:t xml:space="preserve"> at everything </w:t>
      </w:r>
      <w:r w:rsidR="008935AD">
        <w:rPr>
          <w:rFonts w:ascii="Georgia" w:hAnsi="Georgia" w:cstheme="minorHAnsi"/>
          <w:sz w:val="21"/>
          <w:szCs w:val="21"/>
        </w:rPr>
        <w:t xml:space="preserve">from an </w:t>
      </w:r>
      <w:r w:rsidR="005E1D38" w:rsidRPr="00C75B8A">
        <w:rPr>
          <w:rFonts w:ascii="Georgia" w:hAnsi="Georgia" w:cstheme="minorHAnsi"/>
          <w:sz w:val="21"/>
          <w:szCs w:val="21"/>
        </w:rPr>
        <w:t>attorney</w:t>
      </w:r>
      <w:r w:rsidR="008935AD">
        <w:rPr>
          <w:rFonts w:ascii="Georgia" w:hAnsi="Georgia" w:cstheme="minorHAnsi"/>
          <w:sz w:val="21"/>
          <w:szCs w:val="21"/>
        </w:rPr>
        <w:t>’s perspective.</w:t>
      </w:r>
      <w:r w:rsidR="005E1D38" w:rsidRPr="00C75B8A">
        <w:rPr>
          <w:rFonts w:ascii="Georgia" w:hAnsi="Georgia" w:cstheme="minorHAnsi"/>
          <w:sz w:val="21"/>
          <w:szCs w:val="21"/>
        </w:rPr>
        <w:t xml:space="preserve"> </w:t>
      </w:r>
      <w:r w:rsidR="008935AD">
        <w:rPr>
          <w:rFonts w:ascii="Georgia" w:hAnsi="Georgia" w:cstheme="minorHAnsi"/>
          <w:sz w:val="21"/>
          <w:szCs w:val="21"/>
        </w:rPr>
        <w:t xml:space="preserve"> He said </w:t>
      </w:r>
      <w:r w:rsidR="005E1D38" w:rsidRPr="00C75B8A">
        <w:rPr>
          <w:rFonts w:ascii="Georgia" w:hAnsi="Georgia" w:cstheme="minorHAnsi"/>
          <w:sz w:val="21"/>
          <w:szCs w:val="21"/>
        </w:rPr>
        <w:t xml:space="preserve">he </w:t>
      </w:r>
      <w:r w:rsidR="00C25A24" w:rsidRPr="00C75B8A">
        <w:rPr>
          <w:rFonts w:ascii="Georgia" w:hAnsi="Georgia" w:cstheme="minorHAnsi"/>
          <w:sz w:val="21"/>
          <w:szCs w:val="21"/>
        </w:rPr>
        <w:t>hopes</w:t>
      </w:r>
      <w:r w:rsidR="005E1D38" w:rsidRPr="00C75B8A">
        <w:rPr>
          <w:rFonts w:ascii="Georgia" w:hAnsi="Georgia" w:cstheme="minorHAnsi"/>
          <w:sz w:val="21"/>
          <w:szCs w:val="21"/>
        </w:rPr>
        <w:t xml:space="preserve"> that people would recognize that he has tried to ensure that what we did was consistent with the law. </w:t>
      </w:r>
      <w:r w:rsidR="008935AD">
        <w:rPr>
          <w:rFonts w:ascii="Georgia" w:hAnsi="Georgia" w:cstheme="minorHAnsi"/>
          <w:sz w:val="21"/>
          <w:szCs w:val="21"/>
        </w:rPr>
        <w:t xml:space="preserve"> </w:t>
      </w:r>
      <w:r w:rsidR="005E1D38" w:rsidRPr="00C75B8A">
        <w:rPr>
          <w:rFonts w:ascii="Georgia" w:hAnsi="Georgia" w:cstheme="minorHAnsi"/>
          <w:sz w:val="21"/>
          <w:szCs w:val="21"/>
        </w:rPr>
        <w:t xml:space="preserve">He has </w:t>
      </w:r>
      <w:r w:rsidR="00C25A24" w:rsidRPr="00C75B8A">
        <w:rPr>
          <w:rFonts w:ascii="Georgia" w:hAnsi="Georgia" w:cstheme="minorHAnsi"/>
          <w:sz w:val="21"/>
          <w:szCs w:val="21"/>
        </w:rPr>
        <w:t xml:space="preserve">tried to point out things </w:t>
      </w:r>
      <w:r w:rsidR="00311707" w:rsidRPr="00C75B8A">
        <w:rPr>
          <w:rFonts w:ascii="Georgia" w:hAnsi="Georgia" w:cstheme="minorHAnsi"/>
          <w:sz w:val="21"/>
          <w:szCs w:val="21"/>
        </w:rPr>
        <w:t xml:space="preserve">that he hoped would provide clarity so that the study commission understood where we were going. </w:t>
      </w:r>
      <w:r w:rsidR="008935AD">
        <w:rPr>
          <w:rFonts w:ascii="Georgia" w:hAnsi="Georgia" w:cstheme="minorHAnsi"/>
          <w:sz w:val="21"/>
          <w:szCs w:val="21"/>
        </w:rPr>
        <w:t xml:space="preserve"> </w:t>
      </w:r>
      <w:r w:rsidR="00311707" w:rsidRPr="00C75B8A">
        <w:rPr>
          <w:rFonts w:ascii="Georgia" w:hAnsi="Georgia" w:cstheme="minorHAnsi"/>
          <w:sz w:val="21"/>
          <w:szCs w:val="21"/>
        </w:rPr>
        <w:t xml:space="preserve">He added that the process used to get to the final report </w:t>
      </w:r>
      <w:r w:rsidR="008935AD">
        <w:rPr>
          <w:rFonts w:ascii="Georgia" w:hAnsi="Georgia" w:cstheme="minorHAnsi"/>
          <w:sz w:val="21"/>
          <w:szCs w:val="21"/>
        </w:rPr>
        <w:t>presents</w:t>
      </w:r>
      <w:r w:rsidR="00311707" w:rsidRPr="00C75B8A">
        <w:rPr>
          <w:rFonts w:ascii="Georgia" w:hAnsi="Georgia" w:cstheme="minorHAnsi"/>
          <w:sz w:val="21"/>
          <w:szCs w:val="21"/>
        </w:rPr>
        <w:t xml:space="preserve"> a problem</w:t>
      </w:r>
      <w:r w:rsidR="008935AD">
        <w:rPr>
          <w:rFonts w:ascii="Georgia" w:hAnsi="Georgia" w:cstheme="minorHAnsi"/>
          <w:sz w:val="21"/>
          <w:szCs w:val="21"/>
        </w:rPr>
        <w:t>,</w:t>
      </w:r>
      <w:r w:rsidR="00B425CB" w:rsidRPr="00C75B8A">
        <w:rPr>
          <w:rFonts w:ascii="Georgia" w:hAnsi="Georgia" w:cstheme="minorHAnsi"/>
          <w:sz w:val="21"/>
          <w:szCs w:val="21"/>
        </w:rPr>
        <w:t xml:space="preserve"> but he believes we can cure it</w:t>
      </w:r>
      <w:r w:rsidR="00311707" w:rsidRPr="00C75B8A">
        <w:rPr>
          <w:rFonts w:ascii="Georgia" w:hAnsi="Georgia" w:cstheme="minorHAnsi"/>
          <w:sz w:val="21"/>
          <w:szCs w:val="21"/>
        </w:rPr>
        <w:t xml:space="preserve">. </w:t>
      </w:r>
    </w:p>
    <w:p w14:paraId="44646FC5" w14:textId="11798546" w:rsidR="006A20F0" w:rsidRPr="00C75B8A" w:rsidRDefault="00B425CB" w:rsidP="00854501">
      <w:pPr>
        <w:spacing w:before="100" w:beforeAutospacing="1" w:after="100" w:afterAutospacing="1"/>
        <w:ind w:left="720"/>
        <w:rPr>
          <w:rFonts w:ascii="Georgia" w:hAnsi="Georgia"/>
          <w:sz w:val="21"/>
          <w:szCs w:val="21"/>
        </w:rPr>
      </w:pPr>
      <w:r w:rsidRPr="00C75B8A">
        <w:rPr>
          <w:rFonts w:ascii="Georgia" w:hAnsi="Georgia"/>
          <w:sz w:val="21"/>
          <w:szCs w:val="21"/>
        </w:rPr>
        <w:t xml:space="preserve">Mr. Cleary </w:t>
      </w:r>
      <w:r w:rsidR="00854501" w:rsidRPr="00C75B8A">
        <w:rPr>
          <w:rFonts w:ascii="Georgia" w:hAnsi="Georgia"/>
          <w:sz w:val="21"/>
          <w:szCs w:val="21"/>
        </w:rPr>
        <w:t xml:space="preserve">said that the way the commission arrived at the final report violated the open meeting law. </w:t>
      </w:r>
      <w:r w:rsidR="003F2284">
        <w:rPr>
          <w:rFonts w:ascii="Georgia" w:hAnsi="Georgia"/>
          <w:sz w:val="21"/>
          <w:szCs w:val="21"/>
        </w:rPr>
        <w:t xml:space="preserve"> </w:t>
      </w:r>
      <w:r w:rsidR="00854501" w:rsidRPr="00C75B8A">
        <w:rPr>
          <w:rFonts w:ascii="Georgia" w:hAnsi="Georgia"/>
          <w:sz w:val="21"/>
          <w:szCs w:val="21"/>
        </w:rPr>
        <w:t xml:space="preserve">He believes </w:t>
      </w:r>
      <w:r w:rsidR="003F2284">
        <w:rPr>
          <w:rFonts w:ascii="Georgia" w:hAnsi="Georgia"/>
          <w:sz w:val="21"/>
          <w:szCs w:val="21"/>
        </w:rPr>
        <w:t>that</w:t>
      </w:r>
      <w:r w:rsidR="00854501" w:rsidRPr="00C75B8A">
        <w:rPr>
          <w:rFonts w:ascii="Georgia" w:hAnsi="Georgia"/>
          <w:sz w:val="21"/>
          <w:szCs w:val="21"/>
        </w:rPr>
        <w:t xml:space="preserve"> is unfortunate</w:t>
      </w:r>
      <w:r w:rsidR="003F2284">
        <w:rPr>
          <w:rFonts w:ascii="Georgia" w:hAnsi="Georgia"/>
          <w:sz w:val="21"/>
          <w:szCs w:val="21"/>
        </w:rPr>
        <w:t>,</w:t>
      </w:r>
      <w:r w:rsidR="00854501" w:rsidRPr="00C75B8A">
        <w:rPr>
          <w:rFonts w:ascii="Georgia" w:hAnsi="Georgia"/>
          <w:sz w:val="21"/>
          <w:szCs w:val="21"/>
        </w:rPr>
        <w:t xml:space="preserve"> but it can be fixed. </w:t>
      </w:r>
      <w:r w:rsidR="003F2284">
        <w:rPr>
          <w:rFonts w:ascii="Georgia" w:hAnsi="Georgia"/>
          <w:sz w:val="21"/>
          <w:szCs w:val="21"/>
        </w:rPr>
        <w:t xml:space="preserve"> </w:t>
      </w:r>
      <w:r w:rsidR="00A11840" w:rsidRPr="00C75B8A">
        <w:rPr>
          <w:rFonts w:ascii="Georgia" w:hAnsi="Georgia"/>
          <w:sz w:val="21"/>
          <w:szCs w:val="21"/>
        </w:rPr>
        <w:t xml:space="preserve">He explained why he believes the study commission violated the open meeting law. </w:t>
      </w:r>
      <w:r w:rsidR="004662D9">
        <w:rPr>
          <w:rFonts w:ascii="Georgia" w:hAnsi="Georgia"/>
          <w:sz w:val="21"/>
          <w:szCs w:val="21"/>
        </w:rPr>
        <w:t xml:space="preserve"> </w:t>
      </w:r>
      <w:r w:rsidR="00A11840" w:rsidRPr="00C75B8A">
        <w:rPr>
          <w:rFonts w:ascii="Georgia" w:hAnsi="Georgia"/>
          <w:sz w:val="21"/>
          <w:szCs w:val="21"/>
        </w:rPr>
        <w:t xml:space="preserve">When </w:t>
      </w:r>
      <w:r w:rsidR="00A80DE9" w:rsidRPr="00C75B8A">
        <w:rPr>
          <w:rFonts w:ascii="Georgia" w:hAnsi="Georgia"/>
          <w:sz w:val="21"/>
          <w:szCs w:val="21"/>
        </w:rPr>
        <w:t xml:space="preserve">commissioners left the last meeting, Chair Botting said </w:t>
      </w:r>
      <w:r w:rsidR="004662D9">
        <w:rPr>
          <w:rFonts w:ascii="Georgia" w:hAnsi="Georgia"/>
          <w:sz w:val="21"/>
          <w:szCs w:val="21"/>
        </w:rPr>
        <w:t>we had reached the</w:t>
      </w:r>
      <w:r w:rsidR="00A80DE9" w:rsidRPr="00C75B8A">
        <w:rPr>
          <w:rFonts w:ascii="Georgia" w:hAnsi="Georgia"/>
          <w:sz w:val="21"/>
          <w:szCs w:val="21"/>
        </w:rPr>
        <w:t xml:space="preserve"> end</w:t>
      </w:r>
      <w:r w:rsidR="004662D9">
        <w:rPr>
          <w:rFonts w:ascii="Georgia" w:hAnsi="Georgia"/>
          <w:sz w:val="21"/>
          <w:szCs w:val="21"/>
        </w:rPr>
        <w:t xml:space="preserve"> of</w:t>
      </w:r>
      <w:r w:rsidR="00A80DE9" w:rsidRPr="00C75B8A">
        <w:rPr>
          <w:rFonts w:ascii="Georgia" w:hAnsi="Georgia"/>
          <w:sz w:val="21"/>
          <w:szCs w:val="21"/>
        </w:rPr>
        <w:t xml:space="preserve"> our scheduled meetings. </w:t>
      </w:r>
      <w:r w:rsidR="004662D9">
        <w:rPr>
          <w:rFonts w:ascii="Georgia" w:hAnsi="Georgia"/>
          <w:sz w:val="21"/>
          <w:szCs w:val="21"/>
        </w:rPr>
        <w:t xml:space="preserve"> </w:t>
      </w:r>
      <w:r w:rsidR="00A80DE9" w:rsidRPr="00C75B8A">
        <w:rPr>
          <w:rFonts w:ascii="Georgia" w:hAnsi="Georgia"/>
          <w:sz w:val="21"/>
          <w:szCs w:val="21"/>
        </w:rPr>
        <w:t>At that time, the commission was still</w:t>
      </w:r>
      <w:r w:rsidR="00D14369" w:rsidRPr="00C75B8A">
        <w:rPr>
          <w:rFonts w:ascii="Georgia" w:hAnsi="Georgia"/>
          <w:sz w:val="21"/>
          <w:szCs w:val="21"/>
        </w:rPr>
        <w:t xml:space="preserve"> waiting </w:t>
      </w:r>
      <w:r w:rsidR="004662D9">
        <w:rPr>
          <w:rFonts w:ascii="Georgia" w:hAnsi="Georgia"/>
          <w:sz w:val="21"/>
          <w:szCs w:val="21"/>
        </w:rPr>
        <w:t>for</w:t>
      </w:r>
      <w:r w:rsidR="00D14369" w:rsidRPr="00C75B8A">
        <w:rPr>
          <w:rFonts w:ascii="Georgia" w:hAnsi="Georgia"/>
          <w:sz w:val="21"/>
          <w:szCs w:val="21"/>
        </w:rPr>
        <w:t xml:space="preserve"> answer</w:t>
      </w:r>
      <w:r w:rsidR="004662D9">
        <w:rPr>
          <w:rFonts w:ascii="Georgia" w:hAnsi="Georgia"/>
          <w:sz w:val="21"/>
          <w:szCs w:val="21"/>
        </w:rPr>
        <w:t>s</w:t>
      </w:r>
      <w:r w:rsidR="00D14369" w:rsidRPr="00C75B8A">
        <w:rPr>
          <w:rFonts w:ascii="Georgia" w:hAnsi="Georgia"/>
          <w:sz w:val="21"/>
          <w:szCs w:val="21"/>
        </w:rPr>
        <w:t xml:space="preserve"> to some questions</w:t>
      </w:r>
      <w:r w:rsidR="004662D9">
        <w:rPr>
          <w:rFonts w:ascii="Georgia" w:hAnsi="Georgia"/>
          <w:sz w:val="21"/>
          <w:szCs w:val="21"/>
        </w:rPr>
        <w:t xml:space="preserve"> that had been forwarded </w:t>
      </w:r>
      <w:r w:rsidR="00D14369" w:rsidRPr="00C75B8A">
        <w:rPr>
          <w:rFonts w:ascii="Georgia" w:hAnsi="Georgia"/>
          <w:sz w:val="21"/>
          <w:szCs w:val="21"/>
        </w:rPr>
        <w:t xml:space="preserve">to the county attorney. </w:t>
      </w:r>
      <w:r w:rsidR="004662D9">
        <w:rPr>
          <w:rFonts w:ascii="Georgia" w:hAnsi="Georgia"/>
          <w:sz w:val="21"/>
          <w:szCs w:val="21"/>
        </w:rPr>
        <w:t xml:space="preserve"> </w:t>
      </w:r>
      <w:r w:rsidR="00D14369" w:rsidRPr="00C75B8A">
        <w:rPr>
          <w:rFonts w:ascii="Georgia" w:hAnsi="Georgia"/>
          <w:sz w:val="21"/>
          <w:szCs w:val="21"/>
        </w:rPr>
        <w:t xml:space="preserve">He said that Chair Botting indicated that once we received the answers to the questions, we </w:t>
      </w:r>
      <w:r w:rsidR="004662D9">
        <w:rPr>
          <w:rFonts w:ascii="Georgia" w:hAnsi="Georgia"/>
          <w:sz w:val="21"/>
          <w:szCs w:val="21"/>
        </w:rPr>
        <w:t xml:space="preserve">would determine </w:t>
      </w:r>
      <w:r w:rsidR="00366840" w:rsidRPr="00C75B8A">
        <w:rPr>
          <w:rFonts w:ascii="Georgia" w:hAnsi="Georgia"/>
          <w:sz w:val="21"/>
          <w:szCs w:val="21"/>
        </w:rPr>
        <w:t>whether we want to have a</w:t>
      </w:r>
      <w:r w:rsidR="004662D9">
        <w:rPr>
          <w:rFonts w:ascii="Georgia" w:hAnsi="Georgia"/>
          <w:sz w:val="21"/>
          <w:szCs w:val="21"/>
        </w:rPr>
        <w:t>nother</w:t>
      </w:r>
      <w:r w:rsidR="00366840" w:rsidRPr="00C75B8A">
        <w:rPr>
          <w:rFonts w:ascii="Georgia" w:hAnsi="Georgia"/>
          <w:sz w:val="21"/>
          <w:szCs w:val="21"/>
        </w:rPr>
        <w:t xml:space="preserve"> meeting. </w:t>
      </w:r>
      <w:r w:rsidR="004662D9">
        <w:rPr>
          <w:rFonts w:ascii="Georgia" w:hAnsi="Georgia"/>
          <w:sz w:val="21"/>
          <w:szCs w:val="21"/>
        </w:rPr>
        <w:t xml:space="preserve"> </w:t>
      </w:r>
      <w:r w:rsidR="00366840" w:rsidRPr="00C75B8A">
        <w:rPr>
          <w:rFonts w:ascii="Georgia" w:hAnsi="Georgia"/>
          <w:sz w:val="21"/>
          <w:szCs w:val="21"/>
        </w:rPr>
        <w:t>We did get the answers</w:t>
      </w:r>
      <w:r w:rsidR="004662D9">
        <w:rPr>
          <w:rFonts w:ascii="Georgia" w:hAnsi="Georgia"/>
          <w:sz w:val="21"/>
          <w:szCs w:val="21"/>
        </w:rPr>
        <w:t>,</w:t>
      </w:r>
      <w:r w:rsidR="00366840" w:rsidRPr="00C75B8A">
        <w:rPr>
          <w:rFonts w:ascii="Georgia" w:hAnsi="Georgia"/>
          <w:sz w:val="21"/>
          <w:szCs w:val="21"/>
        </w:rPr>
        <w:t xml:space="preserve"> but we did not have a meeting. </w:t>
      </w:r>
      <w:r w:rsidR="004662D9">
        <w:rPr>
          <w:rFonts w:ascii="Georgia" w:hAnsi="Georgia"/>
          <w:sz w:val="21"/>
          <w:szCs w:val="21"/>
        </w:rPr>
        <w:t xml:space="preserve"> At the last meeting the subcommittee was appointed </w:t>
      </w:r>
      <w:r w:rsidR="00F60962" w:rsidRPr="00C75B8A">
        <w:rPr>
          <w:rFonts w:ascii="Georgia" w:hAnsi="Georgia"/>
          <w:sz w:val="21"/>
          <w:szCs w:val="21"/>
        </w:rPr>
        <w:t xml:space="preserve">to draft the </w:t>
      </w:r>
      <w:r w:rsidR="004662D9">
        <w:rPr>
          <w:rFonts w:ascii="Georgia" w:hAnsi="Georgia"/>
          <w:sz w:val="21"/>
          <w:szCs w:val="21"/>
        </w:rPr>
        <w:t xml:space="preserve">final </w:t>
      </w:r>
      <w:r w:rsidR="00F60962" w:rsidRPr="00C75B8A">
        <w:rPr>
          <w:rFonts w:ascii="Georgia" w:hAnsi="Georgia"/>
          <w:sz w:val="21"/>
          <w:szCs w:val="21"/>
        </w:rPr>
        <w:t xml:space="preserve">report. </w:t>
      </w:r>
      <w:r w:rsidR="004662D9">
        <w:rPr>
          <w:rFonts w:ascii="Georgia" w:hAnsi="Georgia"/>
          <w:sz w:val="21"/>
          <w:szCs w:val="21"/>
        </w:rPr>
        <w:t xml:space="preserve"> He recalls that</w:t>
      </w:r>
      <w:r w:rsidR="00F60962" w:rsidRPr="00C75B8A">
        <w:rPr>
          <w:rFonts w:ascii="Georgia" w:hAnsi="Georgia"/>
          <w:sz w:val="21"/>
          <w:szCs w:val="21"/>
        </w:rPr>
        <w:t xml:space="preserve"> we did not actually figure out what </w:t>
      </w:r>
      <w:r w:rsidR="004662D9">
        <w:rPr>
          <w:rFonts w:ascii="Georgia" w:hAnsi="Georgia"/>
          <w:sz w:val="21"/>
          <w:szCs w:val="21"/>
        </w:rPr>
        <w:t xml:space="preserve">the next steps would be after </w:t>
      </w:r>
      <w:r w:rsidR="00F60962" w:rsidRPr="00C75B8A">
        <w:rPr>
          <w:rFonts w:ascii="Georgia" w:hAnsi="Georgia"/>
          <w:sz w:val="21"/>
          <w:szCs w:val="21"/>
        </w:rPr>
        <w:t xml:space="preserve">drafting </w:t>
      </w:r>
      <w:r w:rsidR="004662D9">
        <w:rPr>
          <w:rFonts w:ascii="Georgia" w:hAnsi="Georgia"/>
          <w:sz w:val="21"/>
          <w:szCs w:val="21"/>
        </w:rPr>
        <w:t>the</w:t>
      </w:r>
      <w:r w:rsidR="00F60962" w:rsidRPr="00C75B8A">
        <w:rPr>
          <w:rFonts w:ascii="Georgia" w:hAnsi="Georgia"/>
          <w:sz w:val="21"/>
          <w:szCs w:val="21"/>
        </w:rPr>
        <w:t xml:space="preserve"> final report.</w:t>
      </w:r>
      <w:r w:rsidR="00016CE7" w:rsidRPr="00C75B8A">
        <w:rPr>
          <w:rFonts w:ascii="Georgia" w:hAnsi="Georgia"/>
          <w:sz w:val="21"/>
          <w:szCs w:val="21"/>
        </w:rPr>
        <w:t xml:space="preserve"> </w:t>
      </w:r>
      <w:r w:rsidR="004662D9">
        <w:rPr>
          <w:rFonts w:ascii="Georgia" w:hAnsi="Georgia"/>
          <w:sz w:val="21"/>
          <w:szCs w:val="21"/>
        </w:rPr>
        <w:t xml:space="preserve"> </w:t>
      </w:r>
      <w:r w:rsidR="00016CE7" w:rsidRPr="00C75B8A">
        <w:rPr>
          <w:rFonts w:ascii="Georgia" w:hAnsi="Georgia"/>
          <w:sz w:val="21"/>
          <w:szCs w:val="21"/>
        </w:rPr>
        <w:t xml:space="preserve">The problem is that </w:t>
      </w:r>
      <w:r w:rsidR="004662D9">
        <w:rPr>
          <w:rFonts w:ascii="Georgia" w:hAnsi="Georgia"/>
          <w:sz w:val="21"/>
          <w:szCs w:val="21"/>
        </w:rPr>
        <w:t xml:space="preserve">the </w:t>
      </w:r>
      <w:r w:rsidR="00016CE7" w:rsidRPr="00C75B8A">
        <w:rPr>
          <w:rFonts w:ascii="Georgia" w:hAnsi="Georgia"/>
          <w:sz w:val="21"/>
          <w:szCs w:val="21"/>
        </w:rPr>
        <w:t>draft report was</w:t>
      </w:r>
      <w:r w:rsidR="007A2B41" w:rsidRPr="00C75B8A">
        <w:rPr>
          <w:rFonts w:ascii="Georgia" w:hAnsi="Georgia"/>
          <w:sz w:val="21"/>
          <w:szCs w:val="21"/>
        </w:rPr>
        <w:t xml:space="preserve"> sent out to the entire study commission and </w:t>
      </w:r>
      <w:r w:rsidR="004662D9">
        <w:rPr>
          <w:rFonts w:ascii="Georgia" w:hAnsi="Georgia"/>
          <w:sz w:val="21"/>
          <w:szCs w:val="21"/>
        </w:rPr>
        <w:t>members were a</w:t>
      </w:r>
      <w:r w:rsidR="007A2B41" w:rsidRPr="00C75B8A">
        <w:rPr>
          <w:rFonts w:ascii="Georgia" w:hAnsi="Georgia"/>
          <w:sz w:val="21"/>
          <w:szCs w:val="21"/>
        </w:rPr>
        <w:t xml:space="preserve">sked for comments by Friday of that week. </w:t>
      </w:r>
      <w:r w:rsidR="004662D9">
        <w:rPr>
          <w:rFonts w:ascii="Georgia" w:hAnsi="Georgia"/>
          <w:sz w:val="21"/>
          <w:szCs w:val="21"/>
        </w:rPr>
        <w:t xml:space="preserve"> </w:t>
      </w:r>
      <w:r w:rsidR="00B62197" w:rsidRPr="00C75B8A">
        <w:rPr>
          <w:rFonts w:ascii="Georgia" w:hAnsi="Georgia"/>
          <w:sz w:val="21"/>
          <w:szCs w:val="21"/>
        </w:rPr>
        <w:t xml:space="preserve">Due to his workload, he was unable to provide feedback by the deadline. </w:t>
      </w:r>
      <w:r w:rsidR="004662D9">
        <w:rPr>
          <w:rFonts w:ascii="Georgia" w:hAnsi="Georgia"/>
          <w:sz w:val="21"/>
          <w:szCs w:val="21"/>
        </w:rPr>
        <w:t xml:space="preserve"> </w:t>
      </w:r>
      <w:r w:rsidR="00B62197" w:rsidRPr="00C75B8A">
        <w:rPr>
          <w:rFonts w:ascii="Georgia" w:hAnsi="Georgia"/>
          <w:sz w:val="21"/>
          <w:szCs w:val="21"/>
        </w:rPr>
        <w:t xml:space="preserve">He believes that the commission should have had a public meeting to discuss the deadline to ensure that it worked for everyone. </w:t>
      </w:r>
      <w:r w:rsidR="004662D9">
        <w:rPr>
          <w:rFonts w:ascii="Georgia" w:hAnsi="Georgia"/>
          <w:sz w:val="21"/>
          <w:szCs w:val="21"/>
        </w:rPr>
        <w:t xml:space="preserve"> </w:t>
      </w:r>
      <w:r w:rsidR="006A20F0" w:rsidRPr="00C75B8A">
        <w:rPr>
          <w:rFonts w:ascii="Georgia" w:hAnsi="Georgia"/>
          <w:sz w:val="21"/>
          <w:szCs w:val="21"/>
        </w:rPr>
        <w:t xml:space="preserve">The deadline </w:t>
      </w:r>
      <w:r w:rsidR="001924CB">
        <w:rPr>
          <w:rFonts w:ascii="Georgia" w:hAnsi="Georgia"/>
          <w:sz w:val="21"/>
          <w:szCs w:val="21"/>
        </w:rPr>
        <w:t>w</w:t>
      </w:r>
      <w:r w:rsidR="006A20F0" w:rsidRPr="00C75B8A">
        <w:rPr>
          <w:rFonts w:ascii="Georgia" w:hAnsi="Georgia"/>
          <w:sz w:val="21"/>
          <w:szCs w:val="21"/>
        </w:rPr>
        <w:t>as set by one person and it should have been set in an open meeting</w:t>
      </w:r>
      <w:r w:rsidR="001924CB">
        <w:rPr>
          <w:rFonts w:ascii="Georgia" w:hAnsi="Georgia"/>
          <w:sz w:val="21"/>
          <w:szCs w:val="21"/>
        </w:rPr>
        <w:t>, he said</w:t>
      </w:r>
      <w:r w:rsidR="006A20F0" w:rsidRPr="00C75B8A">
        <w:rPr>
          <w:rFonts w:ascii="Georgia" w:hAnsi="Georgia"/>
          <w:sz w:val="21"/>
          <w:szCs w:val="21"/>
        </w:rPr>
        <w:t>.</w:t>
      </w:r>
      <w:r w:rsidR="001924CB">
        <w:rPr>
          <w:rFonts w:ascii="Georgia" w:hAnsi="Georgia"/>
          <w:sz w:val="21"/>
          <w:szCs w:val="21"/>
        </w:rPr>
        <w:t xml:space="preserve"> </w:t>
      </w:r>
      <w:r w:rsidR="006A20F0" w:rsidRPr="00C75B8A">
        <w:rPr>
          <w:rFonts w:ascii="Georgia" w:hAnsi="Georgia"/>
          <w:sz w:val="21"/>
          <w:szCs w:val="21"/>
        </w:rPr>
        <w:t xml:space="preserve"> He believes the failure to </w:t>
      </w:r>
      <w:r w:rsidR="001924CB">
        <w:rPr>
          <w:rFonts w:ascii="Georgia" w:hAnsi="Georgia"/>
          <w:sz w:val="21"/>
          <w:szCs w:val="21"/>
        </w:rPr>
        <w:t xml:space="preserve">a </w:t>
      </w:r>
      <w:r w:rsidR="006A20F0" w:rsidRPr="00C75B8A">
        <w:rPr>
          <w:rFonts w:ascii="Georgia" w:hAnsi="Georgia"/>
          <w:sz w:val="21"/>
          <w:szCs w:val="21"/>
        </w:rPr>
        <w:t xml:space="preserve">hold public meeting to decide the deadline is </w:t>
      </w:r>
      <w:r w:rsidR="001924CB">
        <w:rPr>
          <w:rFonts w:ascii="Georgia" w:hAnsi="Georgia"/>
          <w:sz w:val="21"/>
          <w:szCs w:val="21"/>
        </w:rPr>
        <w:t>a violation of the</w:t>
      </w:r>
      <w:r w:rsidR="006A20F0" w:rsidRPr="00C75B8A">
        <w:rPr>
          <w:rFonts w:ascii="Georgia" w:hAnsi="Georgia"/>
          <w:sz w:val="21"/>
          <w:szCs w:val="21"/>
        </w:rPr>
        <w:t xml:space="preserve"> open meeting law</w:t>
      </w:r>
      <w:r w:rsidR="001924CB">
        <w:rPr>
          <w:rFonts w:ascii="Georgia" w:hAnsi="Georgia"/>
          <w:sz w:val="21"/>
          <w:szCs w:val="21"/>
        </w:rPr>
        <w:t>.</w:t>
      </w:r>
      <w:r w:rsidR="006A20F0" w:rsidRPr="00C75B8A">
        <w:rPr>
          <w:rFonts w:ascii="Georgia" w:hAnsi="Georgia"/>
          <w:sz w:val="21"/>
          <w:szCs w:val="21"/>
        </w:rPr>
        <w:t xml:space="preserve"> </w:t>
      </w:r>
    </w:p>
    <w:p w14:paraId="75F45BD8" w14:textId="5E7C011E" w:rsidR="00157F3D" w:rsidRPr="00C75B8A" w:rsidRDefault="006A20F0" w:rsidP="00157F3D">
      <w:pPr>
        <w:spacing w:before="100" w:beforeAutospacing="1" w:after="100" w:afterAutospacing="1"/>
        <w:ind w:left="720"/>
        <w:rPr>
          <w:rFonts w:ascii="Georgia" w:hAnsi="Georgia"/>
          <w:sz w:val="21"/>
          <w:szCs w:val="21"/>
        </w:rPr>
      </w:pPr>
      <w:r w:rsidRPr="00C75B8A">
        <w:rPr>
          <w:rFonts w:ascii="Georgia" w:hAnsi="Georgia"/>
          <w:sz w:val="21"/>
          <w:szCs w:val="21"/>
        </w:rPr>
        <w:t xml:space="preserve">Mr. Cleary said the report was circulated to </w:t>
      </w:r>
      <w:r w:rsidR="00C031F3">
        <w:rPr>
          <w:rFonts w:ascii="Georgia" w:hAnsi="Georgia"/>
          <w:sz w:val="21"/>
          <w:szCs w:val="21"/>
        </w:rPr>
        <w:t xml:space="preserve">the </w:t>
      </w:r>
      <w:r w:rsidRPr="00C75B8A">
        <w:rPr>
          <w:rFonts w:ascii="Georgia" w:hAnsi="Georgia"/>
          <w:sz w:val="21"/>
          <w:szCs w:val="21"/>
        </w:rPr>
        <w:t>entire study commission</w:t>
      </w:r>
      <w:r w:rsidR="00C031F3">
        <w:rPr>
          <w:rFonts w:ascii="Georgia" w:hAnsi="Georgia"/>
          <w:sz w:val="21"/>
          <w:szCs w:val="21"/>
        </w:rPr>
        <w:t>,</w:t>
      </w:r>
      <w:r w:rsidRPr="00C75B8A">
        <w:rPr>
          <w:rFonts w:ascii="Georgia" w:hAnsi="Georgia"/>
          <w:sz w:val="21"/>
          <w:szCs w:val="21"/>
        </w:rPr>
        <w:t xml:space="preserve"> which means it went to more than a quorum. </w:t>
      </w:r>
      <w:r w:rsidR="00C031F3">
        <w:rPr>
          <w:rFonts w:ascii="Georgia" w:hAnsi="Georgia"/>
          <w:sz w:val="21"/>
          <w:szCs w:val="21"/>
        </w:rPr>
        <w:t xml:space="preserve"> </w:t>
      </w:r>
      <w:r w:rsidR="006B46B0" w:rsidRPr="00C75B8A">
        <w:rPr>
          <w:rFonts w:ascii="Georgia" w:hAnsi="Georgia"/>
          <w:sz w:val="21"/>
          <w:szCs w:val="21"/>
        </w:rPr>
        <w:t>T</w:t>
      </w:r>
      <w:r w:rsidRPr="00C75B8A">
        <w:rPr>
          <w:rFonts w:ascii="Georgia" w:hAnsi="Georgia"/>
          <w:sz w:val="21"/>
          <w:szCs w:val="21"/>
        </w:rPr>
        <w:t xml:space="preserve">hat constitutes </w:t>
      </w:r>
      <w:r w:rsidR="006B46B0" w:rsidRPr="00C75B8A">
        <w:rPr>
          <w:rFonts w:ascii="Georgia" w:hAnsi="Georgia"/>
          <w:sz w:val="21"/>
          <w:szCs w:val="21"/>
        </w:rPr>
        <w:t xml:space="preserve">sharing </w:t>
      </w:r>
      <w:r w:rsidRPr="00C75B8A">
        <w:rPr>
          <w:rFonts w:ascii="Georgia" w:hAnsi="Georgia"/>
          <w:sz w:val="21"/>
          <w:szCs w:val="21"/>
        </w:rPr>
        <w:t xml:space="preserve">information which </w:t>
      </w:r>
      <w:r w:rsidR="006B46B0" w:rsidRPr="00C75B8A">
        <w:rPr>
          <w:rFonts w:ascii="Georgia" w:hAnsi="Georgia"/>
          <w:sz w:val="21"/>
          <w:szCs w:val="21"/>
        </w:rPr>
        <w:t xml:space="preserve">would lead the commission to deliberate toward a decision. </w:t>
      </w:r>
      <w:r w:rsidR="00C031F3">
        <w:rPr>
          <w:rFonts w:ascii="Georgia" w:hAnsi="Georgia"/>
          <w:sz w:val="21"/>
          <w:szCs w:val="21"/>
        </w:rPr>
        <w:t xml:space="preserve"> </w:t>
      </w:r>
      <w:r w:rsidR="006B46B0" w:rsidRPr="00C75B8A">
        <w:rPr>
          <w:rFonts w:ascii="Georgia" w:hAnsi="Georgia"/>
          <w:sz w:val="21"/>
          <w:szCs w:val="21"/>
        </w:rPr>
        <w:t xml:space="preserve">He believes there should have been a public meeting </w:t>
      </w:r>
      <w:r w:rsidR="00C031F3">
        <w:rPr>
          <w:rFonts w:ascii="Georgia" w:hAnsi="Georgia"/>
          <w:sz w:val="21"/>
          <w:szCs w:val="21"/>
        </w:rPr>
        <w:t>wherein</w:t>
      </w:r>
      <w:r w:rsidR="006B46B0" w:rsidRPr="00C75B8A">
        <w:rPr>
          <w:rFonts w:ascii="Georgia" w:hAnsi="Georgia"/>
          <w:sz w:val="21"/>
          <w:szCs w:val="21"/>
        </w:rPr>
        <w:t xml:space="preserve"> the report </w:t>
      </w:r>
      <w:r w:rsidR="00C031F3">
        <w:rPr>
          <w:rFonts w:ascii="Georgia" w:hAnsi="Georgia"/>
          <w:sz w:val="21"/>
          <w:szCs w:val="21"/>
        </w:rPr>
        <w:t>would</w:t>
      </w:r>
      <w:r w:rsidR="006B46B0" w:rsidRPr="00C75B8A">
        <w:rPr>
          <w:rFonts w:ascii="Georgia" w:hAnsi="Georgia"/>
          <w:sz w:val="21"/>
          <w:szCs w:val="21"/>
        </w:rPr>
        <w:t xml:space="preserve"> be presented to the study commission</w:t>
      </w:r>
      <w:r w:rsidR="00C031F3">
        <w:rPr>
          <w:rFonts w:ascii="Georgia" w:hAnsi="Georgia"/>
          <w:sz w:val="21"/>
          <w:szCs w:val="21"/>
        </w:rPr>
        <w:t>.  By</w:t>
      </w:r>
      <w:r w:rsidR="006B46B0" w:rsidRPr="00C75B8A">
        <w:rPr>
          <w:rFonts w:ascii="Georgia" w:hAnsi="Georgia"/>
          <w:sz w:val="21"/>
          <w:szCs w:val="21"/>
        </w:rPr>
        <w:t xml:space="preserve"> not doing so</w:t>
      </w:r>
      <w:r w:rsidR="00C031F3">
        <w:rPr>
          <w:rFonts w:ascii="Georgia" w:hAnsi="Georgia"/>
          <w:sz w:val="21"/>
          <w:szCs w:val="21"/>
        </w:rPr>
        <w:t>, we have committed</w:t>
      </w:r>
      <w:r w:rsidR="006B46B0" w:rsidRPr="00C75B8A">
        <w:rPr>
          <w:rFonts w:ascii="Georgia" w:hAnsi="Georgia"/>
          <w:sz w:val="21"/>
          <w:szCs w:val="21"/>
        </w:rPr>
        <w:t xml:space="preserve"> another violation of the open meeting law.  Comments were solicited on the draft report and </w:t>
      </w:r>
      <w:r w:rsidR="00C031F3">
        <w:rPr>
          <w:rFonts w:ascii="Georgia" w:hAnsi="Georgia"/>
          <w:sz w:val="21"/>
          <w:szCs w:val="21"/>
        </w:rPr>
        <w:t xml:space="preserve">individual </w:t>
      </w:r>
      <w:r w:rsidR="00586693" w:rsidRPr="00C75B8A">
        <w:rPr>
          <w:rFonts w:ascii="Georgia" w:hAnsi="Georgia"/>
          <w:sz w:val="21"/>
          <w:szCs w:val="21"/>
        </w:rPr>
        <w:t xml:space="preserve">commissioners </w:t>
      </w:r>
      <w:r w:rsidR="006B46B0" w:rsidRPr="00C75B8A">
        <w:rPr>
          <w:rFonts w:ascii="Georgia" w:hAnsi="Georgia"/>
          <w:sz w:val="21"/>
          <w:szCs w:val="21"/>
        </w:rPr>
        <w:t>did provide</w:t>
      </w:r>
      <w:r w:rsidR="00B441DC" w:rsidRPr="00C75B8A">
        <w:rPr>
          <w:rFonts w:ascii="Georgia" w:hAnsi="Georgia"/>
          <w:sz w:val="21"/>
          <w:szCs w:val="21"/>
        </w:rPr>
        <w:t xml:space="preserve"> their feedback.</w:t>
      </w:r>
      <w:r w:rsidR="00C031F3">
        <w:rPr>
          <w:rFonts w:ascii="Georgia" w:hAnsi="Georgia"/>
          <w:sz w:val="21"/>
          <w:szCs w:val="21"/>
        </w:rPr>
        <w:t xml:space="preserve"> </w:t>
      </w:r>
      <w:r w:rsidR="00B441DC" w:rsidRPr="00C75B8A">
        <w:rPr>
          <w:rFonts w:ascii="Georgia" w:hAnsi="Georgia"/>
          <w:sz w:val="21"/>
          <w:szCs w:val="21"/>
        </w:rPr>
        <w:t xml:space="preserve"> He did not send i</w:t>
      </w:r>
      <w:r w:rsidR="00C031F3">
        <w:rPr>
          <w:rFonts w:ascii="Georgia" w:hAnsi="Georgia"/>
          <w:sz w:val="21"/>
          <w:szCs w:val="21"/>
        </w:rPr>
        <w:t>n</w:t>
      </w:r>
      <w:r w:rsidR="00B441DC" w:rsidRPr="00C75B8A">
        <w:rPr>
          <w:rFonts w:ascii="Georgia" w:hAnsi="Georgia"/>
          <w:sz w:val="21"/>
          <w:szCs w:val="21"/>
        </w:rPr>
        <w:t xml:space="preserve"> </w:t>
      </w:r>
      <w:r w:rsidR="00C031F3">
        <w:rPr>
          <w:rFonts w:ascii="Georgia" w:hAnsi="Georgia"/>
          <w:sz w:val="21"/>
          <w:szCs w:val="21"/>
        </w:rPr>
        <w:t xml:space="preserve">his </w:t>
      </w:r>
      <w:r w:rsidR="00B441DC" w:rsidRPr="00C75B8A">
        <w:rPr>
          <w:rFonts w:ascii="Georgia" w:hAnsi="Georgia"/>
          <w:sz w:val="21"/>
          <w:szCs w:val="21"/>
        </w:rPr>
        <w:t>comments</w:t>
      </w:r>
      <w:r w:rsidR="00586693" w:rsidRPr="00C75B8A">
        <w:rPr>
          <w:rFonts w:ascii="Georgia" w:hAnsi="Georgia"/>
          <w:sz w:val="21"/>
          <w:szCs w:val="21"/>
        </w:rPr>
        <w:t xml:space="preserve"> because that action would be communicating information </w:t>
      </w:r>
      <w:r w:rsidR="00C031F3">
        <w:rPr>
          <w:rFonts w:ascii="Georgia" w:hAnsi="Georgia"/>
          <w:sz w:val="21"/>
          <w:szCs w:val="21"/>
        </w:rPr>
        <w:t xml:space="preserve">and </w:t>
      </w:r>
      <w:r w:rsidR="00586693" w:rsidRPr="00C75B8A">
        <w:rPr>
          <w:rFonts w:ascii="Georgia" w:hAnsi="Georgia"/>
          <w:sz w:val="21"/>
          <w:szCs w:val="21"/>
        </w:rPr>
        <w:t xml:space="preserve">that would </w:t>
      </w:r>
      <w:r w:rsidR="00C031F3">
        <w:rPr>
          <w:rFonts w:ascii="Georgia" w:hAnsi="Georgia"/>
          <w:sz w:val="21"/>
          <w:szCs w:val="21"/>
        </w:rPr>
        <w:t xml:space="preserve">constitute </w:t>
      </w:r>
      <w:r w:rsidR="00586693" w:rsidRPr="00C75B8A">
        <w:rPr>
          <w:rFonts w:ascii="Georgia" w:hAnsi="Georgia"/>
          <w:sz w:val="21"/>
          <w:szCs w:val="21"/>
        </w:rPr>
        <w:t xml:space="preserve">deliberation towards an end result that </w:t>
      </w:r>
      <w:r w:rsidR="00C031F3">
        <w:rPr>
          <w:rFonts w:ascii="Georgia" w:hAnsi="Georgia"/>
          <w:sz w:val="21"/>
          <w:szCs w:val="21"/>
        </w:rPr>
        <w:t xml:space="preserve">itself </w:t>
      </w:r>
      <w:r w:rsidR="00647CC7" w:rsidRPr="00C75B8A">
        <w:rPr>
          <w:rFonts w:ascii="Georgia" w:hAnsi="Georgia"/>
          <w:sz w:val="21"/>
          <w:szCs w:val="21"/>
        </w:rPr>
        <w:t xml:space="preserve">would </w:t>
      </w:r>
      <w:r w:rsidR="00586693" w:rsidRPr="00C75B8A">
        <w:rPr>
          <w:rFonts w:ascii="Georgia" w:hAnsi="Georgia"/>
          <w:sz w:val="21"/>
          <w:szCs w:val="21"/>
        </w:rPr>
        <w:t xml:space="preserve">result in an action. </w:t>
      </w:r>
      <w:r w:rsidR="00C031F3">
        <w:rPr>
          <w:rFonts w:ascii="Georgia" w:hAnsi="Georgia"/>
          <w:sz w:val="21"/>
          <w:szCs w:val="21"/>
        </w:rPr>
        <w:t xml:space="preserve"> </w:t>
      </w:r>
      <w:r w:rsidR="00586693" w:rsidRPr="00C75B8A">
        <w:rPr>
          <w:rFonts w:ascii="Georgia" w:hAnsi="Georgia"/>
          <w:sz w:val="21"/>
          <w:szCs w:val="21"/>
        </w:rPr>
        <w:t xml:space="preserve">The action is the approval of the final report. </w:t>
      </w:r>
      <w:r w:rsidR="00095CBA">
        <w:rPr>
          <w:rFonts w:ascii="Georgia" w:hAnsi="Georgia"/>
          <w:sz w:val="21"/>
          <w:szCs w:val="21"/>
        </w:rPr>
        <w:t xml:space="preserve"> </w:t>
      </w:r>
      <w:r w:rsidR="00586693" w:rsidRPr="00C75B8A">
        <w:rPr>
          <w:rFonts w:ascii="Georgia" w:hAnsi="Georgia"/>
          <w:sz w:val="21"/>
          <w:szCs w:val="21"/>
        </w:rPr>
        <w:t xml:space="preserve">The </w:t>
      </w:r>
      <w:r w:rsidR="00095CBA">
        <w:rPr>
          <w:rFonts w:ascii="Georgia" w:hAnsi="Georgia"/>
          <w:sz w:val="21"/>
          <w:szCs w:val="21"/>
        </w:rPr>
        <w:t xml:space="preserve">individual </w:t>
      </w:r>
      <w:r w:rsidR="00586693" w:rsidRPr="00C75B8A">
        <w:rPr>
          <w:rFonts w:ascii="Georgia" w:hAnsi="Georgia"/>
          <w:sz w:val="21"/>
          <w:szCs w:val="21"/>
        </w:rPr>
        <w:t xml:space="preserve">comments that were </w:t>
      </w:r>
      <w:r w:rsidR="00095CBA">
        <w:rPr>
          <w:rFonts w:ascii="Georgia" w:hAnsi="Georgia"/>
          <w:sz w:val="21"/>
          <w:szCs w:val="21"/>
        </w:rPr>
        <w:t xml:space="preserve">submitted constitutes </w:t>
      </w:r>
      <w:r w:rsidR="00586693" w:rsidRPr="00C75B8A">
        <w:rPr>
          <w:rFonts w:ascii="Georgia" w:hAnsi="Georgia"/>
          <w:sz w:val="21"/>
          <w:szCs w:val="21"/>
        </w:rPr>
        <w:t xml:space="preserve">a serial meeting </w:t>
      </w:r>
      <w:r w:rsidR="00095CBA">
        <w:rPr>
          <w:rFonts w:ascii="Georgia" w:hAnsi="Georgia"/>
          <w:sz w:val="21"/>
          <w:szCs w:val="21"/>
        </w:rPr>
        <w:t xml:space="preserve">and </w:t>
      </w:r>
      <w:r w:rsidR="00586693" w:rsidRPr="00C75B8A">
        <w:rPr>
          <w:rFonts w:ascii="Georgia" w:hAnsi="Georgia"/>
          <w:sz w:val="21"/>
          <w:szCs w:val="21"/>
        </w:rPr>
        <w:t xml:space="preserve">that violates the open meeting law. </w:t>
      </w:r>
      <w:r w:rsidR="00095CBA">
        <w:rPr>
          <w:rFonts w:ascii="Georgia" w:hAnsi="Georgia"/>
          <w:sz w:val="21"/>
          <w:szCs w:val="21"/>
        </w:rPr>
        <w:t xml:space="preserve"> </w:t>
      </w:r>
      <w:r w:rsidR="00647CC7" w:rsidRPr="00C75B8A">
        <w:rPr>
          <w:rFonts w:ascii="Georgia" w:hAnsi="Georgia"/>
          <w:sz w:val="21"/>
          <w:szCs w:val="21"/>
        </w:rPr>
        <w:t xml:space="preserve">He does think it makes a difference if the comments were sent individually to the </w:t>
      </w:r>
      <w:r w:rsidR="008A3F0E" w:rsidRPr="00C75B8A">
        <w:rPr>
          <w:rFonts w:ascii="Georgia" w:hAnsi="Georgia"/>
          <w:sz w:val="21"/>
          <w:szCs w:val="21"/>
        </w:rPr>
        <w:t>sub</w:t>
      </w:r>
      <w:r w:rsidR="00647CC7" w:rsidRPr="00C75B8A">
        <w:rPr>
          <w:rFonts w:ascii="Georgia" w:hAnsi="Georgia"/>
          <w:sz w:val="21"/>
          <w:szCs w:val="21"/>
        </w:rPr>
        <w:t xml:space="preserve">committee </w:t>
      </w:r>
      <w:r w:rsidR="000A1C91" w:rsidRPr="00C75B8A">
        <w:rPr>
          <w:rFonts w:ascii="Georgia" w:hAnsi="Georgia"/>
          <w:sz w:val="21"/>
          <w:szCs w:val="21"/>
        </w:rPr>
        <w:t>or i</w:t>
      </w:r>
      <w:r w:rsidR="00AD2AF9" w:rsidRPr="00C75B8A">
        <w:rPr>
          <w:rFonts w:ascii="Georgia" w:hAnsi="Georgia"/>
          <w:sz w:val="21"/>
          <w:szCs w:val="21"/>
        </w:rPr>
        <w:t>f</w:t>
      </w:r>
      <w:r w:rsidR="000A1C91" w:rsidRPr="00C75B8A">
        <w:rPr>
          <w:rFonts w:ascii="Georgia" w:hAnsi="Georgia"/>
          <w:sz w:val="21"/>
          <w:szCs w:val="21"/>
        </w:rPr>
        <w:t xml:space="preserve"> everyone was copied in on the responses. </w:t>
      </w:r>
      <w:r w:rsidR="00095CBA">
        <w:rPr>
          <w:rFonts w:ascii="Georgia" w:hAnsi="Georgia"/>
          <w:sz w:val="21"/>
          <w:szCs w:val="21"/>
        </w:rPr>
        <w:t xml:space="preserve"> </w:t>
      </w:r>
      <w:r w:rsidR="000A1C91" w:rsidRPr="00C75B8A">
        <w:rPr>
          <w:rFonts w:ascii="Georgia" w:hAnsi="Georgia"/>
          <w:sz w:val="21"/>
          <w:szCs w:val="21"/>
        </w:rPr>
        <w:t xml:space="preserve">That process should have been </w:t>
      </w:r>
      <w:r w:rsidR="00095CBA">
        <w:rPr>
          <w:rFonts w:ascii="Georgia" w:hAnsi="Georgia"/>
          <w:sz w:val="21"/>
          <w:szCs w:val="21"/>
        </w:rPr>
        <w:t>completed</w:t>
      </w:r>
      <w:r w:rsidR="000A1C91" w:rsidRPr="00C75B8A">
        <w:rPr>
          <w:rFonts w:ascii="Georgia" w:hAnsi="Georgia"/>
          <w:sz w:val="21"/>
          <w:szCs w:val="21"/>
        </w:rPr>
        <w:t xml:space="preserve"> at </w:t>
      </w:r>
      <w:r w:rsidR="00AD2AF9" w:rsidRPr="00C75B8A">
        <w:rPr>
          <w:rFonts w:ascii="Georgia" w:hAnsi="Georgia"/>
          <w:sz w:val="21"/>
          <w:szCs w:val="21"/>
        </w:rPr>
        <w:t>an</w:t>
      </w:r>
      <w:r w:rsidR="000A1C91" w:rsidRPr="00C75B8A">
        <w:rPr>
          <w:rFonts w:ascii="Georgia" w:hAnsi="Georgia"/>
          <w:sz w:val="21"/>
          <w:szCs w:val="21"/>
        </w:rPr>
        <w:t xml:space="preserve"> open meeting. </w:t>
      </w:r>
      <w:r w:rsidR="00095CBA">
        <w:rPr>
          <w:rFonts w:ascii="Georgia" w:hAnsi="Georgia"/>
          <w:sz w:val="21"/>
          <w:szCs w:val="21"/>
        </w:rPr>
        <w:t xml:space="preserve"> </w:t>
      </w:r>
      <w:r w:rsidR="00AD2AF9" w:rsidRPr="00C75B8A">
        <w:rPr>
          <w:rFonts w:ascii="Georgia" w:hAnsi="Georgia"/>
          <w:sz w:val="21"/>
          <w:szCs w:val="21"/>
        </w:rPr>
        <w:t xml:space="preserve">The </w:t>
      </w:r>
      <w:r w:rsidR="008A3F0E" w:rsidRPr="00C75B8A">
        <w:rPr>
          <w:rFonts w:ascii="Georgia" w:hAnsi="Georgia"/>
          <w:sz w:val="21"/>
          <w:szCs w:val="21"/>
        </w:rPr>
        <w:t>sub</w:t>
      </w:r>
      <w:r w:rsidR="00AD2AF9" w:rsidRPr="00C75B8A">
        <w:rPr>
          <w:rFonts w:ascii="Georgia" w:hAnsi="Georgia"/>
          <w:sz w:val="21"/>
          <w:szCs w:val="21"/>
        </w:rPr>
        <w:t>committee t</w:t>
      </w:r>
      <w:r w:rsidR="00095CBA">
        <w:rPr>
          <w:rFonts w:ascii="Georgia" w:hAnsi="Georgia"/>
          <w:sz w:val="21"/>
          <w:szCs w:val="21"/>
        </w:rPr>
        <w:t xml:space="preserve">ook </w:t>
      </w:r>
      <w:r w:rsidR="00AD2AF9" w:rsidRPr="00C75B8A">
        <w:rPr>
          <w:rFonts w:ascii="Georgia" w:hAnsi="Georgia"/>
          <w:sz w:val="21"/>
          <w:szCs w:val="21"/>
        </w:rPr>
        <w:t>the comments from the commissioners and edit</w:t>
      </w:r>
      <w:r w:rsidR="00095CBA">
        <w:rPr>
          <w:rFonts w:ascii="Georgia" w:hAnsi="Georgia"/>
          <w:sz w:val="21"/>
          <w:szCs w:val="21"/>
        </w:rPr>
        <w:t xml:space="preserve">ed </w:t>
      </w:r>
      <w:r w:rsidR="00AD2AF9" w:rsidRPr="00C75B8A">
        <w:rPr>
          <w:rFonts w:ascii="Georgia" w:hAnsi="Georgia"/>
          <w:sz w:val="21"/>
          <w:szCs w:val="21"/>
        </w:rPr>
        <w:t xml:space="preserve">the report. </w:t>
      </w:r>
      <w:r w:rsidR="00095CBA">
        <w:rPr>
          <w:rFonts w:ascii="Georgia" w:hAnsi="Georgia"/>
          <w:sz w:val="21"/>
          <w:szCs w:val="21"/>
        </w:rPr>
        <w:t xml:space="preserve"> </w:t>
      </w:r>
      <w:r w:rsidR="00AD2AF9" w:rsidRPr="00C75B8A">
        <w:rPr>
          <w:rFonts w:ascii="Georgia" w:hAnsi="Georgia"/>
          <w:sz w:val="21"/>
          <w:szCs w:val="21"/>
        </w:rPr>
        <w:t xml:space="preserve">He believes reviewing the comments and deciding which edits to accept should have been </w:t>
      </w:r>
      <w:r w:rsidR="00095CBA">
        <w:rPr>
          <w:rFonts w:ascii="Georgia" w:hAnsi="Georgia"/>
          <w:sz w:val="21"/>
          <w:szCs w:val="21"/>
        </w:rPr>
        <w:t xml:space="preserve">done </w:t>
      </w:r>
      <w:r w:rsidR="00AD2AF9" w:rsidRPr="00C75B8A">
        <w:rPr>
          <w:rFonts w:ascii="Georgia" w:hAnsi="Georgia"/>
          <w:sz w:val="21"/>
          <w:szCs w:val="21"/>
        </w:rPr>
        <w:t xml:space="preserve">in an open meeting. </w:t>
      </w:r>
      <w:r w:rsidR="00095CBA">
        <w:rPr>
          <w:rFonts w:ascii="Georgia" w:hAnsi="Georgia"/>
          <w:sz w:val="21"/>
          <w:szCs w:val="21"/>
        </w:rPr>
        <w:t xml:space="preserve">  </w:t>
      </w:r>
      <w:r w:rsidR="00AD2AF9" w:rsidRPr="00C75B8A">
        <w:rPr>
          <w:rFonts w:ascii="Georgia" w:hAnsi="Georgia"/>
          <w:sz w:val="21"/>
          <w:szCs w:val="21"/>
        </w:rPr>
        <w:t>By not doing so, the commission lost the opportunity to actually talk about the draft report</w:t>
      </w:r>
      <w:r w:rsidR="001A3003" w:rsidRPr="00C75B8A">
        <w:rPr>
          <w:rFonts w:ascii="Georgia" w:hAnsi="Georgia"/>
          <w:sz w:val="21"/>
          <w:szCs w:val="21"/>
        </w:rPr>
        <w:t xml:space="preserve">, </w:t>
      </w:r>
      <w:r w:rsidR="00AD2AF9" w:rsidRPr="00C75B8A">
        <w:rPr>
          <w:rFonts w:ascii="Georgia" w:hAnsi="Georgia"/>
          <w:sz w:val="21"/>
          <w:szCs w:val="21"/>
        </w:rPr>
        <w:t xml:space="preserve">discuss </w:t>
      </w:r>
      <w:r w:rsidR="001A3003" w:rsidRPr="00C75B8A">
        <w:rPr>
          <w:rFonts w:ascii="Georgia" w:hAnsi="Georgia"/>
          <w:sz w:val="21"/>
          <w:szCs w:val="21"/>
        </w:rPr>
        <w:t xml:space="preserve">other commissioners’ comments and decide what edits should be made. </w:t>
      </w:r>
      <w:r w:rsidR="00095CBA">
        <w:rPr>
          <w:rFonts w:ascii="Georgia" w:hAnsi="Georgia"/>
          <w:sz w:val="21"/>
          <w:szCs w:val="21"/>
        </w:rPr>
        <w:t xml:space="preserve"> </w:t>
      </w:r>
      <w:r w:rsidR="001A3003" w:rsidRPr="00C75B8A">
        <w:rPr>
          <w:rFonts w:ascii="Georgia" w:hAnsi="Georgia"/>
          <w:sz w:val="21"/>
          <w:szCs w:val="21"/>
        </w:rPr>
        <w:t xml:space="preserve">He believes the process </w:t>
      </w:r>
      <w:r w:rsidR="00095CBA">
        <w:rPr>
          <w:rFonts w:ascii="Georgia" w:hAnsi="Georgia"/>
          <w:sz w:val="21"/>
          <w:szCs w:val="21"/>
        </w:rPr>
        <w:t xml:space="preserve">we followed </w:t>
      </w:r>
      <w:r w:rsidR="001A3003" w:rsidRPr="00C75B8A">
        <w:rPr>
          <w:rFonts w:ascii="Georgia" w:hAnsi="Georgia"/>
          <w:sz w:val="21"/>
          <w:szCs w:val="21"/>
        </w:rPr>
        <w:t xml:space="preserve">shortchanged the study commission by not meeting to exchange ideas to improve the product. </w:t>
      </w:r>
      <w:r w:rsidR="00095CBA">
        <w:rPr>
          <w:rFonts w:ascii="Georgia" w:hAnsi="Georgia"/>
          <w:sz w:val="21"/>
          <w:szCs w:val="21"/>
        </w:rPr>
        <w:t xml:space="preserve"> </w:t>
      </w:r>
      <w:r w:rsidR="001A3003" w:rsidRPr="00C75B8A">
        <w:rPr>
          <w:rFonts w:ascii="Georgia" w:hAnsi="Georgia"/>
          <w:sz w:val="21"/>
          <w:szCs w:val="21"/>
        </w:rPr>
        <w:t xml:space="preserve">He added that the public was </w:t>
      </w:r>
      <w:r w:rsidR="001A3003" w:rsidRPr="00C75B8A">
        <w:rPr>
          <w:rFonts w:ascii="Georgia" w:hAnsi="Georgia"/>
          <w:sz w:val="21"/>
          <w:szCs w:val="21"/>
        </w:rPr>
        <w:lastRenderedPageBreak/>
        <w:t>shortchanged because they should</w:t>
      </w:r>
      <w:r w:rsidR="007A7354">
        <w:rPr>
          <w:rFonts w:ascii="Georgia" w:hAnsi="Georgia"/>
          <w:sz w:val="21"/>
          <w:szCs w:val="21"/>
        </w:rPr>
        <w:t xml:space="preserve"> be</w:t>
      </w:r>
      <w:r w:rsidR="001A3003" w:rsidRPr="00C75B8A">
        <w:rPr>
          <w:rFonts w:ascii="Georgia" w:hAnsi="Georgia"/>
          <w:sz w:val="21"/>
          <w:szCs w:val="21"/>
        </w:rPr>
        <w:t xml:space="preserve"> part of the process. </w:t>
      </w:r>
      <w:r w:rsidR="00095CBA">
        <w:rPr>
          <w:rFonts w:ascii="Georgia" w:hAnsi="Georgia"/>
          <w:sz w:val="21"/>
          <w:szCs w:val="21"/>
        </w:rPr>
        <w:t xml:space="preserve"> To illustrate his point </w:t>
      </w:r>
      <w:r w:rsidR="001A3003" w:rsidRPr="00C75B8A">
        <w:rPr>
          <w:rFonts w:ascii="Georgia" w:hAnsi="Georgia"/>
          <w:sz w:val="21"/>
          <w:szCs w:val="21"/>
        </w:rPr>
        <w:t>Mr. Cleary gave the example of how the bylaws</w:t>
      </w:r>
      <w:r w:rsidR="00F901FC" w:rsidRPr="00C75B8A">
        <w:rPr>
          <w:rFonts w:ascii="Georgia" w:hAnsi="Georgia"/>
          <w:sz w:val="21"/>
          <w:szCs w:val="21"/>
        </w:rPr>
        <w:t xml:space="preserve"> and preliminary recommendation document</w:t>
      </w:r>
      <w:r w:rsidR="00095CBA">
        <w:rPr>
          <w:rFonts w:ascii="Georgia" w:hAnsi="Georgia"/>
          <w:sz w:val="21"/>
          <w:szCs w:val="21"/>
        </w:rPr>
        <w:t>s were</w:t>
      </w:r>
      <w:r w:rsidR="001A3003" w:rsidRPr="00C75B8A">
        <w:rPr>
          <w:rFonts w:ascii="Georgia" w:hAnsi="Georgia"/>
          <w:sz w:val="21"/>
          <w:szCs w:val="21"/>
        </w:rPr>
        <w:t xml:space="preserve"> approved</w:t>
      </w:r>
      <w:r w:rsidR="00095CBA">
        <w:rPr>
          <w:rFonts w:ascii="Georgia" w:hAnsi="Georgia"/>
          <w:sz w:val="21"/>
          <w:szCs w:val="21"/>
        </w:rPr>
        <w:t>.</w:t>
      </w:r>
      <w:r w:rsidR="001A3003" w:rsidRPr="00C75B8A">
        <w:rPr>
          <w:rFonts w:ascii="Georgia" w:hAnsi="Georgia"/>
          <w:sz w:val="21"/>
          <w:szCs w:val="21"/>
        </w:rPr>
        <w:t xml:space="preserve"> </w:t>
      </w:r>
      <w:r w:rsidR="00E027B7" w:rsidRPr="00C75B8A">
        <w:rPr>
          <w:rFonts w:ascii="Georgia" w:hAnsi="Georgia"/>
          <w:sz w:val="21"/>
          <w:szCs w:val="21"/>
        </w:rPr>
        <w:t>Th</w:t>
      </w:r>
      <w:r w:rsidR="002D2F34">
        <w:rPr>
          <w:rFonts w:ascii="Georgia" w:hAnsi="Georgia"/>
          <w:sz w:val="21"/>
          <w:szCs w:val="21"/>
        </w:rPr>
        <w:t>e</w:t>
      </w:r>
      <w:r w:rsidR="00E027B7" w:rsidRPr="00C75B8A">
        <w:rPr>
          <w:rFonts w:ascii="Georgia" w:hAnsi="Georgia"/>
          <w:sz w:val="21"/>
          <w:szCs w:val="21"/>
        </w:rPr>
        <w:t xml:space="preserve"> process used for the final report departs from </w:t>
      </w:r>
      <w:r w:rsidR="002D2F34">
        <w:rPr>
          <w:rFonts w:ascii="Georgia" w:hAnsi="Georgia"/>
          <w:sz w:val="21"/>
          <w:szCs w:val="21"/>
        </w:rPr>
        <w:t xml:space="preserve">the </w:t>
      </w:r>
      <w:r w:rsidR="00E027B7" w:rsidRPr="00C75B8A">
        <w:rPr>
          <w:rFonts w:ascii="Georgia" w:hAnsi="Georgia"/>
          <w:sz w:val="21"/>
          <w:szCs w:val="21"/>
        </w:rPr>
        <w:t>process we have followed</w:t>
      </w:r>
      <w:r w:rsidR="002D2F34">
        <w:rPr>
          <w:rFonts w:ascii="Georgia" w:hAnsi="Georgia"/>
          <w:sz w:val="21"/>
          <w:szCs w:val="21"/>
        </w:rPr>
        <w:t xml:space="preserve"> previously</w:t>
      </w:r>
      <w:r w:rsidR="00E027B7" w:rsidRPr="00C75B8A">
        <w:rPr>
          <w:rFonts w:ascii="Georgia" w:hAnsi="Georgia"/>
          <w:sz w:val="21"/>
          <w:szCs w:val="21"/>
        </w:rPr>
        <w:t xml:space="preserve">. More </w:t>
      </w:r>
      <w:r w:rsidR="00ED5C7D" w:rsidRPr="00C75B8A">
        <w:rPr>
          <w:rFonts w:ascii="Georgia" w:hAnsi="Georgia"/>
          <w:sz w:val="21"/>
          <w:szCs w:val="21"/>
        </w:rPr>
        <w:t>importantly</w:t>
      </w:r>
      <w:r w:rsidR="00ED5C7D">
        <w:rPr>
          <w:rFonts w:ascii="Georgia" w:hAnsi="Georgia"/>
          <w:sz w:val="21"/>
          <w:szCs w:val="21"/>
        </w:rPr>
        <w:t xml:space="preserve">, </w:t>
      </w:r>
      <w:r w:rsidR="00ED5C7D" w:rsidRPr="00C75B8A">
        <w:rPr>
          <w:rFonts w:ascii="Georgia" w:hAnsi="Georgia"/>
          <w:sz w:val="21"/>
          <w:szCs w:val="21"/>
        </w:rPr>
        <w:t>it</w:t>
      </w:r>
      <w:r w:rsidR="00E027B7" w:rsidRPr="00C75B8A">
        <w:rPr>
          <w:rFonts w:ascii="Georgia" w:hAnsi="Georgia"/>
          <w:sz w:val="21"/>
          <w:szCs w:val="21"/>
        </w:rPr>
        <w:t xml:space="preserve"> clearly triggered the open meeting law requirements. </w:t>
      </w:r>
      <w:r w:rsidR="002D2F34">
        <w:rPr>
          <w:rFonts w:ascii="Georgia" w:hAnsi="Georgia"/>
          <w:sz w:val="21"/>
          <w:szCs w:val="21"/>
        </w:rPr>
        <w:t xml:space="preserve"> </w:t>
      </w:r>
      <w:r w:rsidR="00E027B7" w:rsidRPr="00C75B8A">
        <w:rPr>
          <w:rFonts w:ascii="Georgia" w:hAnsi="Georgia"/>
          <w:sz w:val="21"/>
          <w:szCs w:val="21"/>
        </w:rPr>
        <w:t xml:space="preserve">Since the commission was not meeting, he had no way to use email to engage in deliberations or submit comments without violating the open meeting law. </w:t>
      </w:r>
      <w:r w:rsidR="002D2F34">
        <w:rPr>
          <w:rFonts w:ascii="Georgia" w:hAnsi="Georgia"/>
          <w:sz w:val="21"/>
          <w:szCs w:val="21"/>
        </w:rPr>
        <w:t xml:space="preserve"> </w:t>
      </w:r>
      <w:r w:rsidR="00612DC9" w:rsidRPr="00C75B8A">
        <w:rPr>
          <w:rFonts w:ascii="Georgia" w:hAnsi="Georgia"/>
          <w:sz w:val="21"/>
          <w:szCs w:val="21"/>
        </w:rPr>
        <w:t xml:space="preserve">Tonight’s </w:t>
      </w:r>
      <w:r w:rsidR="00E027B7" w:rsidRPr="00C75B8A">
        <w:rPr>
          <w:rFonts w:ascii="Georgia" w:hAnsi="Georgia"/>
          <w:sz w:val="21"/>
          <w:szCs w:val="21"/>
        </w:rPr>
        <w:t xml:space="preserve">meeting is the first opportunity </w:t>
      </w:r>
      <w:r w:rsidR="00612DC9" w:rsidRPr="00C75B8A">
        <w:rPr>
          <w:rFonts w:ascii="Georgia" w:hAnsi="Georgia"/>
          <w:sz w:val="21"/>
          <w:szCs w:val="21"/>
        </w:rPr>
        <w:t xml:space="preserve">he had to raise this issue. </w:t>
      </w:r>
    </w:p>
    <w:p w14:paraId="1B870083" w14:textId="778B12BF" w:rsidR="00157F3D" w:rsidRPr="00C75B8A" w:rsidRDefault="00612DC9" w:rsidP="00E95C64">
      <w:pPr>
        <w:spacing w:before="100" w:beforeAutospacing="1" w:after="100" w:afterAutospacing="1"/>
        <w:ind w:left="720"/>
        <w:rPr>
          <w:rFonts w:ascii="Georgia" w:hAnsi="Georgia"/>
          <w:sz w:val="21"/>
          <w:szCs w:val="21"/>
        </w:rPr>
      </w:pPr>
      <w:r w:rsidRPr="00C75B8A">
        <w:rPr>
          <w:rFonts w:ascii="Georgia" w:hAnsi="Georgia"/>
          <w:sz w:val="21"/>
          <w:szCs w:val="21"/>
        </w:rPr>
        <w:t>Mr. Cleary</w:t>
      </w:r>
      <w:r w:rsidR="002E23CF" w:rsidRPr="00C75B8A">
        <w:rPr>
          <w:rFonts w:ascii="Georgia" w:hAnsi="Georgia"/>
          <w:sz w:val="21"/>
          <w:szCs w:val="21"/>
        </w:rPr>
        <w:t xml:space="preserve"> stated that this means that at least three different violations of the open meeting law</w:t>
      </w:r>
      <w:r w:rsidR="002D2F34">
        <w:rPr>
          <w:rFonts w:ascii="Georgia" w:hAnsi="Georgia"/>
          <w:sz w:val="21"/>
          <w:szCs w:val="21"/>
        </w:rPr>
        <w:t xml:space="preserve"> occurred</w:t>
      </w:r>
      <w:r w:rsidR="002E23CF" w:rsidRPr="00C75B8A">
        <w:rPr>
          <w:rFonts w:ascii="Georgia" w:hAnsi="Georgia"/>
          <w:sz w:val="21"/>
          <w:szCs w:val="21"/>
        </w:rPr>
        <w:t xml:space="preserve">. </w:t>
      </w:r>
      <w:r w:rsidR="002D2F34">
        <w:rPr>
          <w:rFonts w:ascii="Georgia" w:hAnsi="Georgia"/>
          <w:sz w:val="21"/>
          <w:szCs w:val="21"/>
        </w:rPr>
        <w:t xml:space="preserve"> </w:t>
      </w:r>
      <w:r w:rsidR="002E23CF" w:rsidRPr="00C75B8A">
        <w:rPr>
          <w:rFonts w:ascii="Georgia" w:hAnsi="Georgia"/>
          <w:sz w:val="21"/>
          <w:szCs w:val="21"/>
        </w:rPr>
        <w:t xml:space="preserve">Each one can be used as a basis to bring a challenge to </w:t>
      </w:r>
      <w:r w:rsidR="002D2F34">
        <w:rPr>
          <w:rFonts w:ascii="Georgia" w:hAnsi="Georgia"/>
          <w:sz w:val="21"/>
          <w:szCs w:val="21"/>
        </w:rPr>
        <w:t xml:space="preserve">the approval of the </w:t>
      </w:r>
      <w:r w:rsidR="002E23CF" w:rsidRPr="00C75B8A">
        <w:rPr>
          <w:rFonts w:ascii="Georgia" w:hAnsi="Georgia"/>
          <w:sz w:val="21"/>
          <w:szCs w:val="21"/>
        </w:rPr>
        <w:t xml:space="preserve">final report. </w:t>
      </w:r>
      <w:r w:rsidR="002D2F34">
        <w:rPr>
          <w:rFonts w:ascii="Georgia" w:hAnsi="Georgia"/>
          <w:sz w:val="21"/>
          <w:szCs w:val="21"/>
        </w:rPr>
        <w:t xml:space="preserve"> His</w:t>
      </w:r>
      <w:r w:rsidR="00652F31" w:rsidRPr="00C75B8A">
        <w:rPr>
          <w:rFonts w:ascii="Georgia" w:hAnsi="Georgia"/>
          <w:sz w:val="21"/>
          <w:szCs w:val="21"/>
        </w:rPr>
        <w:t xml:space="preserve"> objective is to make sure </w:t>
      </w:r>
      <w:r w:rsidR="002D2F34">
        <w:rPr>
          <w:rFonts w:ascii="Georgia" w:hAnsi="Georgia"/>
          <w:sz w:val="21"/>
          <w:szCs w:val="21"/>
        </w:rPr>
        <w:t xml:space="preserve">that </w:t>
      </w:r>
      <w:r w:rsidR="00652F31" w:rsidRPr="00C75B8A">
        <w:rPr>
          <w:rFonts w:ascii="Georgia" w:hAnsi="Georgia"/>
          <w:sz w:val="21"/>
          <w:szCs w:val="21"/>
        </w:rPr>
        <w:t>all the time we have worked together over the last 10 months has some meaning.</w:t>
      </w:r>
      <w:r w:rsidR="002D2F34">
        <w:rPr>
          <w:rFonts w:ascii="Georgia" w:hAnsi="Georgia"/>
          <w:sz w:val="21"/>
          <w:szCs w:val="21"/>
        </w:rPr>
        <w:t xml:space="preserve"> </w:t>
      </w:r>
      <w:r w:rsidR="00652F31" w:rsidRPr="00C75B8A">
        <w:rPr>
          <w:rFonts w:ascii="Georgia" w:hAnsi="Georgia"/>
          <w:sz w:val="21"/>
          <w:szCs w:val="21"/>
        </w:rPr>
        <w:t xml:space="preserve"> He has been aggrieved since he has not been able to share his comments. </w:t>
      </w:r>
      <w:r w:rsidR="002D2F34">
        <w:rPr>
          <w:rFonts w:ascii="Georgia" w:hAnsi="Georgia"/>
          <w:sz w:val="21"/>
          <w:szCs w:val="21"/>
        </w:rPr>
        <w:t xml:space="preserve"> </w:t>
      </w:r>
      <w:r w:rsidR="00652F31" w:rsidRPr="00C75B8A">
        <w:rPr>
          <w:rFonts w:ascii="Georgia" w:hAnsi="Georgia"/>
          <w:sz w:val="21"/>
          <w:szCs w:val="21"/>
        </w:rPr>
        <w:t>He said he has comments but cannot share them</w:t>
      </w:r>
      <w:r w:rsidR="002D2F34">
        <w:rPr>
          <w:rFonts w:ascii="Georgia" w:hAnsi="Georgia"/>
          <w:sz w:val="21"/>
          <w:szCs w:val="21"/>
        </w:rPr>
        <w:t xml:space="preserve"> at this time</w:t>
      </w:r>
      <w:r w:rsidR="00652F31" w:rsidRPr="00C75B8A">
        <w:rPr>
          <w:rFonts w:ascii="Georgia" w:hAnsi="Georgia"/>
          <w:sz w:val="21"/>
          <w:szCs w:val="21"/>
        </w:rPr>
        <w:t xml:space="preserve">. </w:t>
      </w:r>
      <w:r w:rsidR="007E6405" w:rsidRPr="00C75B8A">
        <w:rPr>
          <w:rFonts w:ascii="Georgia" w:hAnsi="Georgia"/>
          <w:sz w:val="21"/>
          <w:szCs w:val="21"/>
        </w:rPr>
        <w:t>He believes the public and other commissioners ha</w:t>
      </w:r>
      <w:r w:rsidR="002D2F34">
        <w:rPr>
          <w:rFonts w:ascii="Georgia" w:hAnsi="Georgia"/>
          <w:sz w:val="21"/>
          <w:szCs w:val="21"/>
        </w:rPr>
        <w:t>ve</w:t>
      </w:r>
      <w:r w:rsidR="007E6405" w:rsidRPr="00C75B8A">
        <w:rPr>
          <w:rFonts w:ascii="Georgia" w:hAnsi="Georgia"/>
          <w:sz w:val="21"/>
          <w:szCs w:val="21"/>
        </w:rPr>
        <w:t xml:space="preserve"> been aggrieved by the </w:t>
      </w:r>
      <w:r w:rsidR="002D2F34">
        <w:rPr>
          <w:rFonts w:ascii="Georgia" w:hAnsi="Georgia"/>
          <w:sz w:val="21"/>
          <w:szCs w:val="21"/>
        </w:rPr>
        <w:t>examples he has cited</w:t>
      </w:r>
      <w:r w:rsidR="00E95C64" w:rsidRPr="00C75B8A">
        <w:rPr>
          <w:rFonts w:ascii="Georgia" w:hAnsi="Georgia"/>
          <w:sz w:val="21"/>
          <w:szCs w:val="21"/>
        </w:rPr>
        <w:t xml:space="preserve"> tonight. He believes that as of now</w:t>
      </w:r>
      <w:r w:rsidR="00ED5C7D">
        <w:rPr>
          <w:rFonts w:ascii="Georgia" w:hAnsi="Georgia"/>
          <w:sz w:val="21"/>
          <w:szCs w:val="21"/>
        </w:rPr>
        <w:t xml:space="preserve">, </w:t>
      </w:r>
      <w:r w:rsidR="00E95C64" w:rsidRPr="00C75B8A">
        <w:rPr>
          <w:rFonts w:ascii="Georgia" w:hAnsi="Georgia"/>
          <w:sz w:val="21"/>
          <w:szCs w:val="21"/>
        </w:rPr>
        <w:t>anyone of the people just mentioned can challenge what has been done.</w:t>
      </w:r>
    </w:p>
    <w:p w14:paraId="6D86CC53" w14:textId="25081152" w:rsidR="002C7CA2" w:rsidRPr="00C75B8A" w:rsidRDefault="00ED5F49" w:rsidP="002D2F34">
      <w:pPr>
        <w:spacing w:before="100" w:beforeAutospacing="1" w:after="100" w:afterAutospacing="1"/>
        <w:ind w:left="720"/>
        <w:rPr>
          <w:rFonts w:ascii="Georgia" w:hAnsi="Georgia"/>
          <w:sz w:val="21"/>
          <w:szCs w:val="21"/>
        </w:rPr>
      </w:pPr>
      <w:r>
        <w:rPr>
          <w:rFonts w:ascii="Georgia" w:hAnsi="Georgia"/>
          <w:sz w:val="21"/>
          <w:szCs w:val="21"/>
        </w:rPr>
        <w:t>Mr. Cleary</w:t>
      </w:r>
      <w:r w:rsidR="00E95C64" w:rsidRPr="00C75B8A">
        <w:rPr>
          <w:rFonts w:ascii="Georgia" w:hAnsi="Georgia"/>
          <w:sz w:val="21"/>
          <w:szCs w:val="21"/>
        </w:rPr>
        <w:t xml:space="preserve"> believe</w:t>
      </w:r>
      <w:r>
        <w:rPr>
          <w:rFonts w:ascii="Georgia" w:hAnsi="Georgia"/>
          <w:sz w:val="21"/>
          <w:szCs w:val="21"/>
        </w:rPr>
        <w:t>s</w:t>
      </w:r>
      <w:r w:rsidR="00E95C64" w:rsidRPr="00C75B8A">
        <w:rPr>
          <w:rFonts w:ascii="Georgia" w:hAnsi="Georgia"/>
          <w:sz w:val="21"/>
          <w:szCs w:val="21"/>
        </w:rPr>
        <w:t xml:space="preserve"> the action taken to develop the final report</w:t>
      </w:r>
      <w:r w:rsidR="009B4BF9" w:rsidRPr="00C75B8A">
        <w:rPr>
          <w:rFonts w:ascii="Georgia" w:hAnsi="Georgia"/>
          <w:sz w:val="21"/>
          <w:szCs w:val="21"/>
        </w:rPr>
        <w:t xml:space="preserve"> and approve the final report is null and void as a matter of law. </w:t>
      </w:r>
      <w:r>
        <w:rPr>
          <w:rFonts w:ascii="Georgia" w:hAnsi="Georgia"/>
          <w:sz w:val="21"/>
          <w:szCs w:val="21"/>
        </w:rPr>
        <w:t xml:space="preserve"> </w:t>
      </w:r>
      <w:r w:rsidR="009B4BF9" w:rsidRPr="00C75B8A">
        <w:rPr>
          <w:rFonts w:ascii="Georgia" w:hAnsi="Georgia"/>
          <w:sz w:val="21"/>
          <w:szCs w:val="21"/>
        </w:rPr>
        <w:t xml:space="preserve">The county commissioners have said that this </w:t>
      </w:r>
      <w:r w:rsidR="00500CE1" w:rsidRPr="00C75B8A">
        <w:rPr>
          <w:rFonts w:ascii="Georgia" w:hAnsi="Georgia"/>
          <w:sz w:val="21"/>
          <w:szCs w:val="21"/>
        </w:rPr>
        <w:t xml:space="preserve">final report </w:t>
      </w:r>
      <w:r w:rsidR="009B4BF9" w:rsidRPr="00C75B8A">
        <w:rPr>
          <w:rFonts w:ascii="Georgia" w:hAnsi="Georgia"/>
          <w:sz w:val="21"/>
          <w:szCs w:val="21"/>
        </w:rPr>
        <w:t>will be used to make a decision</w:t>
      </w:r>
      <w:r w:rsidR="00500CE1" w:rsidRPr="00C75B8A">
        <w:rPr>
          <w:rFonts w:ascii="Georgia" w:hAnsi="Georgia"/>
          <w:sz w:val="21"/>
          <w:szCs w:val="21"/>
        </w:rPr>
        <w:t xml:space="preserve"> on placing the study commission recommendation on the ballot. </w:t>
      </w:r>
      <w:r>
        <w:rPr>
          <w:rFonts w:ascii="Georgia" w:hAnsi="Georgia"/>
          <w:sz w:val="21"/>
          <w:szCs w:val="21"/>
        </w:rPr>
        <w:t xml:space="preserve"> </w:t>
      </w:r>
      <w:r w:rsidR="00445AF6" w:rsidRPr="00C75B8A">
        <w:rPr>
          <w:rFonts w:ascii="Georgia" w:hAnsi="Georgia"/>
          <w:sz w:val="21"/>
          <w:szCs w:val="21"/>
        </w:rPr>
        <w:t xml:space="preserve">He added, what benefit is it to put </w:t>
      </w:r>
      <w:r>
        <w:rPr>
          <w:rFonts w:ascii="Georgia" w:hAnsi="Georgia"/>
          <w:sz w:val="21"/>
          <w:szCs w:val="21"/>
        </w:rPr>
        <w:t xml:space="preserve">the County Commissioners </w:t>
      </w:r>
      <w:r w:rsidR="00445AF6" w:rsidRPr="00C75B8A">
        <w:rPr>
          <w:rFonts w:ascii="Georgia" w:hAnsi="Georgia"/>
          <w:sz w:val="21"/>
          <w:szCs w:val="21"/>
        </w:rPr>
        <w:t>in a position where the study commission</w:t>
      </w:r>
      <w:r>
        <w:rPr>
          <w:rFonts w:ascii="Georgia" w:hAnsi="Georgia"/>
          <w:sz w:val="21"/>
          <w:szCs w:val="21"/>
        </w:rPr>
        <w:t>’s</w:t>
      </w:r>
      <w:r w:rsidR="00445AF6" w:rsidRPr="00C75B8A">
        <w:rPr>
          <w:rFonts w:ascii="Georgia" w:hAnsi="Georgia"/>
          <w:sz w:val="21"/>
          <w:szCs w:val="21"/>
        </w:rPr>
        <w:t xml:space="preserve"> work can be challenged</w:t>
      </w:r>
      <w:r>
        <w:rPr>
          <w:rFonts w:ascii="Georgia" w:hAnsi="Georgia"/>
          <w:sz w:val="21"/>
          <w:szCs w:val="21"/>
        </w:rPr>
        <w:t>.  He</w:t>
      </w:r>
      <w:r w:rsidR="00445AF6" w:rsidRPr="00C75B8A">
        <w:rPr>
          <w:rFonts w:ascii="Georgia" w:hAnsi="Georgia"/>
          <w:sz w:val="21"/>
          <w:szCs w:val="21"/>
        </w:rPr>
        <w:t xml:space="preserve"> believes it will be challenged. </w:t>
      </w:r>
    </w:p>
    <w:p w14:paraId="79E5D0C3" w14:textId="59496F47" w:rsidR="00461115" w:rsidRPr="00C75B8A" w:rsidRDefault="002113F7" w:rsidP="00ED5F49">
      <w:pPr>
        <w:spacing w:before="100" w:beforeAutospacing="1" w:after="100" w:afterAutospacing="1"/>
        <w:ind w:left="720"/>
        <w:rPr>
          <w:rFonts w:ascii="Georgia" w:hAnsi="Georgia"/>
          <w:sz w:val="21"/>
          <w:szCs w:val="21"/>
        </w:rPr>
      </w:pPr>
      <w:r w:rsidRPr="00C75B8A">
        <w:rPr>
          <w:rFonts w:ascii="Georgia" w:hAnsi="Georgia"/>
          <w:sz w:val="21"/>
          <w:szCs w:val="21"/>
        </w:rPr>
        <w:t>The solution</w:t>
      </w:r>
      <w:r w:rsidR="00ED5F49">
        <w:rPr>
          <w:rFonts w:ascii="Georgia" w:hAnsi="Georgia"/>
          <w:sz w:val="21"/>
          <w:szCs w:val="21"/>
        </w:rPr>
        <w:t>,</w:t>
      </w:r>
      <w:r w:rsidRPr="00C75B8A">
        <w:rPr>
          <w:rFonts w:ascii="Georgia" w:hAnsi="Georgia"/>
          <w:sz w:val="21"/>
          <w:szCs w:val="21"/>
        </w:rPr>
        <w:t xml:space="preserve"> he believes</w:t>
      </w:r>
      <w:r w:rsidR="00ED5F49">
        <w:rPr>
          <w:rFonts w:ascii="Georgia" w:hAnsi="Georgia"/>
          <w:sz w:val="21"/>
          <w:szCs w:val="21"/>
        </w:rPr>
        <w:t>,</w:t>
      </w:r>
      <w:r w:rsidRPr="00C75B8A">
        <w:rPr>
          <w:rFonts w:ascii="Georgia" w:hAnsi="Georgia"/>
          <w:sz w:val="21"/>
          <w:szCs w:val="21"/>
        </w:rPr>
        <w:t xml:space="preserve"> is to no</w:t>
      </w:r>
      <w:r w:rsidR="00ED5F49">
        <w:rPr>
          <w:rFonts w:ascii="Georgia" w:hAnsi="Georgia"/>
          <w:sz w:val="21"/>
          <w:szCs w:val="21"/>
        </w:rPr>
        <w:t>t</w:t>
      </w:r>
      <w:r w:rsidRPr="00C75B8A">
        <w:rPr>
          <w:rFonts w:ascii="Georgia" w:hAnsi="Georgia"/>
          <w:sz w:val="21"/>
          <w:szCs w:val="21"/>
        </w:rPr>
        <w:t xml:space="preserve"> cure it in this meeting </w:t>
      </w:r>
      <w:r w:rsidR="002C7CA2" w:rsidRPr="00C75B8A">
        <w:rPr>
          <w:rFonts w:ascii="Georgia" w:hAnsi="Georgia"/>
          <w:sz w:val="21"/>
          <w:szCs w:val="21"/>
        </w:rPr>
        <w:t xml:space="preserve">because the agenda indicates that we will review and accept the final report. </w:t>
      </w:r>
      <w:r w:rsidR="00ED5F49">
        <w:rPr>
          <w:rFonts w:ascii="Georgia" w:hAnsi="Georgia"/>
          <w:sz w:val="21"/>
          <w:szCs w:val="21"/>
        </w:rPr>
        <w:t xml:space="preserve"> </w:t>
      </w:r>
      <w:r w:rsidR="005C4A39" w:rsidRPr="00C75B8A">
        <w:rPr>
          <w:rFonts w:ascii="Georgia" w:hAnsi="Georgia"/>
          <w:sz w:val="21"/>
          <w:szCs w:val="21"/>
        </w:rPr>
        <w:t xml:space="preserve">The agenda does not have anything </w:t>
      </w:r>
      <w:r w:rsidR="00ED5F49">
        <w:rPr>
          <w:rFonts w:ascii="Georgia" w:hAnsi="Georgia"/>
          <w:sz w:val="21"/>
          <w:szCs w:val="21"/>
        </w:rPr>
        <w:t xml:space="preserve">allowing a </w:t>
      </w:r>
      <w:r w:rsidR="005C4A39" w:rsidRPr="00C75B8A">
        <w:rPr>
          <w:rFonts w:ascii="Georgia" w:hAnsi="Georgia"/>
          <w:sz w:val="21"/>
          <w:szCs w:val="21"/>
        </w:rPr>
        <w:t xml:space="preserve">review </w:t>
      </w:r>
      <w:r w:rsidR="00ED5F49">
        <w:rPr>
          <w:rFonts w:ascii="Georgia" w:hAnsi="Georgia"/>
          <w:sz w:val="21"/>
          <w:szCs w:val="21"/>
        </w:rPr>
        <w:t xml:space="preserve">of </w:t>
      </w:r>
      <w:r w:rsidR="005C4A39" w:rsidRPr="00C75B8A">
        <w:rPr>
          <w:rFonts w:ascii="Georgia" w:hAnsi="Georgia"/>
          <w:sz w:val="21"/>
          <w:szCs w:val="21"/>
        </w:rPr>
        <w:t xml:space="preserve">the draft document or </w:t>
      </w:r>
      <w:r w:rsidR="00ED5F49">
        <w:rPr>
          <w:rFonts w:ascii="Georgia" w:hAnsi="Georgia"/>
          <w:sz w:val="21"/>
          <w:szCs w:val="21"/>
        </w:rPr>
        <w:t xml:space="preserve">to </w:t>
      </w:r>
      <w:r w:rsidR="005C4A39" w:rsidRPr="00C75B8A">
        <w:rPr>
          <w:rFonts w:ascii="Georgia" w:hAnsi="Georgia"/>
          <w:sz w:val="21"/>
          <w:szCs w:val="21"/>
        </w:rPr>
        <w:t xml:space="preserve">hear commissioners’ comments. </w:t>
      </w:r>
      <w:r w:rsidR="00ED5F49">
        <w:rPr>
          <w:rFonts w:ascii="Georgia" w:hAnsi="Georgia"/>
          <w:sz w:val="21"/>
          <w:szCs w:val="21"/>
        </w:rPr>
        <w:t xml:space="preserve"> </w:t>
      </w:r>
      <w:r w:rsidR="00DD3235" w:rsidRPr="00C75B8A">
        <w:rPr>
          <w:rFonts w:ascii="Georgia" w:hAnsi="Georgia"/>
          <w:sz w:val="21"/>
          <w:szCs w:val="21"/>
        </w:rPr>
        <w:t>Therefore,</w:t>
      </w:r>
      <w:r w:rsidR="005C4A39" w:rsidRPr="00C75B8A">
        <w:rPr>
          <w:rFonts w:ascii="Georgia" w:hAnsi="Georgia"/>
          <w:sz w:val="21"/>
          <w:szCs w:val="21"/>
        </w:rPr>
        <w:t xml:space="preserve"> that issue cannot be remedied tonight. </w:t>
      </w:r>
      <w:r w:rsidR="00ED5F49">
        <w:rPr>
          <w:rFonts w:ascii="Georgia" w:hAnsi="Georgia"/>
          <w:sz w:val="21"/>
          <w:szCs w:val="21"/>
        </w:rPr>
        <w:t xml:space="preserve"> </w:t>
      </w:r>
      <w:r w:rsidR="00DD3235" w:rsidRPr="00C75B8A">
        <w:rPr>
          <w:rFonts w:ascii="Georgia" w:hAnsi="Georgia"/>
          <w:sz w:val="21"/>
          <w:szCs w:val="21"/>
        </w:rPr>
        <w:t xml:space="preserve">The prudent thing </w:t>
      </w:r>
      <w:r w:rsidR="00ED5F49">
        <w:rPr>
          <w:rFonts w:ascii="Georgia" w:hAnsi="Georgia"/>
          <w:sz w:val="21"/>
          <w:szCs w:val="21"/>
        </w:rPr>
        <w:t xml:space="preserve">would be </w:t>
      </w:r>
      <w:r w:rsidR="00DD3235" w:rsidRPr="00C75B8A">
        <w:rPr>
          <w:rFonts w:ascii="Georgia" w:hAnsi="Georgia"/>
          <w:sz w:val="21"/>
          <w:szCs w:val="21"/>
        </w:rPr>
        <w:t xml:space="preserve">to not do it tonight since the commission would be opening up another challenge to the open meeting law. </w:t>
      </w:r>
      <w:r w:rsidR="00ED5F49">
        <w:rPr>
          <w:rFonts w:ascii="Georgia" w:hAnsi="Georgia"/>
          <w:sz w:val="21"/>
          <w:szCs w:val="21"/>
        </w:rPr>
        <w:t xml:space="preserve"> </w:t>
      </w:r>
      <w:r w:rsidR="00DD3235" w:rsidRPr="00C75B8A">
        <w:rPr>
          <w:rFonts w:ascii="Georgia" w:hAnsi="Georgia"/>
          <w:sz w:val="21"/>
          <w:szCs w:val="21"/>
        </w:rPr>
        <w:t xml:space="preserve">Based on the agenda, </w:t>
      </w:r>
      <w:r w:rsidR="008C5D3C" w:rsidRPr="00C75B8A">
        <w:rPr>
          <w:rFonts w:ascii="Georgia" w:hAnsi="Georgia"/>
          <w:sz w:val="21"/>
          <w:szCs w:val="21"/>
        </w:rPr>
        <w:t xml:space="preserve">some members of </w:t>
      </w:r>
      <w:r w:rsidR="00DD3235" w:rsidRPr="00C75B8A">
        <w:rPr>
          <w:rFonts w:ascii="Georgia" w:hAnsi="Georgia"/>
          <w:sz w:val="21"/>
          <w:szCs w:val="21"/>
        </w:rPr>
        <w:t>the public may not have attended tonight</w:t>
      </w:r>
      <w:r w:rsidR="00ED5F49">
        <w:rPr>
          <w:rFonts w:ascii="Georgia" w:hAnsi="Georgia"/>
          <w:sz w:val="21"/>
          <w:szCs w:val="21"/>
        </w:rPr>
        <w:t>’s</w:t>
      </w:r>
      <w:r w:rsidR="00DD3235" w:rsidRPr="00C75B8A">
        <w:rPr>
          <w:rFonts w:ascii="Georgia" w:hAnsi="Georgia"/>
          <w:sz w:val="21"/>
          <w:szCs w:val="21"/>
        </w:rPr>
        <w:t xml:space="preserve"> meeting since the</w:t>
      </w:r>
      <w:r w:rsidR="00E3358B">
        <w:rPr>
          <w:rFonts w:ascii="Georgia" w:hAnsi="Georgia"/>
          <w:sz w:val="21"/>
          <w:szCs w:val="21"/>
        </w:rPr>
        <w:t xml:space="preserve">y believed the </w:t>
      </w:r>
      <w:r w:rsidR="00DD3235" w:rsidRPr="00C75B8A">
        <w:rPr>
          <w:rFonts w:ascii="Georgia" w:hAnsi="Georgia"/>
          <w:sz w:val="21"/>
          <w:szCs w:val="21"/>
        </w:rPr>
        <w:t xml:space="preserve">commission was </w:t>
      </w:r>
      <w:r w:rsidR="008C5D3C" w:rsidRPr="00C75B8A">
        <w:rPr>
          <w:rFonts w:ascii="Georgia" w:hAnsi="Georgia"/>
          <w:sz w:val="21"/>
          <w:szCs w:val="21"/>
        </w:rPr>
        <w:t xml:space="preserve">reviewing and approving the final report. However, if people thought the commission was going to review and discuss the draft final </w:t>
      </w:r>
      <w:r w:rsidR="00656FF0" w:rsidRPr="00C75B8A">
        <w:rPr>
          <w:rFonts w:ascii="Georgia" w:hAnsi="Georgia"/>
          <w:sz w:val="21"/>
          <w:szCs w:val="21"/>
        </w:rPr>
        <w:t>report,</w:t>
      </w:r>
      <w:r w:rsidR="008C5D3C" w:rsidRPr="00C75B8A">
        <w:rPr>
          <w:rFonts w:ascii="Georgia" w:hAnsi="Georgia"/>
          <w:sz w:val="21"/>
          <w:szCs w:val="21"/>
        </w:rPr>
        <w:t xml:space="preserve"> they may have attended tonight</w:t>
      </w:r>
      <w:r w:rsidR="00E3358B">
        <w:rPr>
          <w:rFonts w:ascii="Georgia" w:hAnsi="Georgia"/>
          <w:sz w:val="21"/>
          <w:szCs w:val="21"/>
        </w:rPr>
        <w:t>’s</w:t>
      </w:r>
      <w:r w:rsidR="008C5D3C" w:rsidRPr="00C75B8A">
        <w:rPr>
          <w:rFonts w:ascii="Georgia" w:hAnsi="Georgia"/>
          <w:sz w:val="21"/>
          <w:szCs w:val="21"/>
        </w:rPr>
        <w:t xml:space="preserve"> meeting. </w:t>
      </w:r>
      <w:r w:rsidR="00E3358B">
        <w:rPr>
          <w:rFonts w:ascii="Georgia" w:hAnsi="Georgia"/>
          <w:sz w:val="21"/>
          <w:szCs w:val="21"/>
        </w:rPr>
        <w:t xml:space="preserve"> </w:t>
      </w:r>
      <w:r w:rsidR="00656FF0" w:rsidRPr="00C75B8A">
        <w:rPr>
          <w:rFonts w:ascii="Georgia" w:hAnsi="Georgia"/>
          <w:sz w:val="21"/>
          <w:szCs w:val="21"/>
        </w:rPr>
        <w:t>He brought these issue</w:t>
      </w:r>
      <w:r w:rsidR="00E3358B">
        <w:rPr>
          <w:rFonts w:ascii="Georgia" w:hAnsi="Georgia"/>
          <w:sz w:val="21"/>
          <w:szCs w:val="21"/>
        </w:rPr>
        <w:t>s</w:t>
      </w:r>
      <w:r w:rsidR="00656FF0" w:rsidRPr="00C75B8A">
        <w:rPr>
          <w:rFonts w:ascii="Georgia" w:hAnsi="Georgia"/>
          <w:sz w:val="21"/>
          <w:szCs w:val="21"/>
        </w:rPr>
        <w:t xml:space="preserve"> up tonight because he wants his work over the last 10 months to be worth something. </w:t>
      </w:r>
      <w:r w:rsidR="00E3358B">
        <w:rPr>
          <w:rFonts w:ascii="Georgia" w:hAnsi="Georgia"/>
          <w:sz w:val="21"/>
          <w:szCs w:val="21"/>
        </w:rPr>
        <w:t xml:space="preserve"> </w:t>
      </w:r>
      <w:r w:rsidR="00085DFA" w:rsidRPr="00C75B8A">
        <w:rPr>
          <w:rFonts w:ascii="Georgia" w:hAnsi="Georgia"/>
          <w:sz w:val="21"/>
          <w:szCs w:val="21"/>
        </w:rPr>
        <w:t>He does not want what we have done to be challenged on some technical</w:t>
      </w:r>
      <w:r w:rsidR="009D0254">
        <w:rPr>
          <w:rFonts w:ascii="Georgia" w:hAnsi="Georgia"/>
          <w:sz w:val="21"/>
          <w:szCs w:val="21"/>
        </w:rPr>
        <w:t>ity</w:t>
      </w:r>
      <w:r w:rsidR="00085DFA" w:rsidRPr="00C75B8A">
        <w:rPr>
          <w:rFonts w:ascii="Georgia" w:hAnsi="Georgia"/>
          <w:sz w:val="21"/>
          <w:szCs w:val="21"/>
        </w:rPr>
        <w:t xml:space="preserve">. </w:t>
      </w:r>
      <w:r w:rsidR="009D0254">
        <w:rPr>
          <w:rFonts w:ascii="Georgia" w:hAnsi="Georgia"/>
          <w:sz w:val="21"/>
          <w:szCs w:val="21"/>
        </w:rPr>
        <w:t xml:space="preserve"> </w:t>
      </w:r>
      <w:r w:rsidR="00085DFA" w:rsidRPr="00C75B8A">
        <w:rPr>
          <w:rFonts w:ascii="Georgia" w:hAnsi="Georgia"/>
          <w:sz w:val="21"/>
          <w:szCs w:val="21"/>
        </w:rPr>
        <w:t>He then read Idaho code</w:t>
      </w:r>
      <w:r w:rsidR="00963507" w:rsidRPr="00C75B8A">
        <w:rPr>
          <w:rFonts w:ascii="Georgia" w:hAnsi="Georgia"/>
          <w:sz w:val="21"/>
          <w:szCs w:val="21"/>
        </w:rPr>
        <w:t xml:space="preserve"> 74-201 which states:  </w:t>
      </w:r>
      <w:r w:rsidR="00963507" w:rsidRPr="00963507">
        <w:rPr>
          <w:rFonts w:ascii="Georgia" w:eastAsia="Times New Roman" w:hAnsi="Georgia" w:cs="Courier New"/>
          <w:i/>
          <w:iCs/>
          <w:caps/>
          <w:color w:val="161616"/>
          <w:spacing w:val="4"/>
          <w:sz w:val="21"/>
          <w:szCs w:val="21"/>
        </w:rPr>
        <w:t>FORMATION OF PUBLIC POLICY AT OPEN MEETINGS. </w:t>
      </w:r>
      <w:r w:rsidR="00963507" w:rsidRPr="00963507">
        <w:rPr>
          <w:rFonts w:ascii="Georgia" w:eastAsia="Times New Roman" w:hAnsi="Georgia" w:cs="Courier New"/>
          <w:i/>
          <w:iCs/>
          <w:color w:val="161616"/>
          <w:spacing w:val="4"/>
          <w:sz w:val="21"/>
          <w:szCs w:val="21"/>
        </w:rPr>
        <w:t>The people of the state of Idaho in creating the instruments of government that serve them, do not yield their sovereignty to the agencies so created. Therefore, the legislature finds and declares that it is the policy of this state that the formation of public policy is public business and shall not be conducted in secret.</w:t>
      </w:r>
      <w:r w:rsidR="00461E27" w:rsidRPr="00C75B8A">
        <w:rPr>
          <w:rFonts w:ascii="Georgia" w:eastAsia="Times New Roman" w:hAnsi="Georgia" w:cs="Courier New"/>
          <w:color w:val="161616"/>
          <w:spacing w:val="4"/>
          <w:sz w:val="21"/>
          <w:szCs w:val="21"/>
        </w:rPr>
        <w:t xml:space="preserve"> </w:t>
      </w:r>
      <w:r w:rsidR="009D0254">
        <w:rPr>
          <w:rFonts w:ascii="Georgia" w:eastAsia="Times New Roman" w:hAnsi="Georgia" w:cs="Courier New"/>
          <w:color w:val="161616"/>
          <w:spacing w:val="4"/>
          <w:sz w:val="21"/>
          <w:szCs w:val="21"/>
        </w:rPr>
        <w:t xml:space="preserve"> </w:t>
      </w:r>
      <w:r w:rsidR="00D433A5" w:rsidRPr="00C75B8A">
        <w:rPr>
          <w:rFonts w:ascii="Georgia" w:hAnsi="Georgia"/>
          <w:sz w:val="21"/>
          <w:szCs w:val="21"/>
        </w:rPr>
        <w:t xml:space="preserve">He reiterated that he could not bring up these issues before tonight’s meeting because it would be violating the open meeting law. </w:t>
      </w:r>
    </w:p>
    <w:p w14:paraId="6F097D76" w14:textId="12B83C52" w:rsidR="00D433A5" w:rsidRPr="00C75B8A" w:rsidRDefault="00461115" w:rsidP="00F5731A">
      <w:pPr>
        <w:spacing w:before="100" w:beforeAutospacing="1" w:after="100" w:afterAutospacing="1"/>
        <w:ind w:left="720"/>
        <w:rPr>
          <w:rFonts w:ascii="Georgia" w:hAnsi="Georgia"/>
          <w:sz w:val="21"/>
          <w:szCs w:val="21"/>
        </w:rPr>
      </w:pPr>
      <w:r w:rsidRPr="00C75B8A">
        <w:rPr>
          <w:rFonts w:ascii="Georgia" w:hAnsi="Georgia"/>
          <w:sz w:val="21"/>
          <w:szCs w:val="21"/>
        </w:rPr>
        <w:t>Chair Botting and Brian Cleary discussed</w:t>
      </w:r>
      <w:r w:rsidR="00C30527" w:rsidRPr="00C75B8A">
        <w:rPr>
          <w:rFonts w:ascii="Georgia" w:hAnsi="Georgia"/>
          <w:sz w:val="21"/>
          <w:szCs w:val="21"/>
        </w:rPr>
        <w:t xml:space="preserve"> and could not agree</w:t>
      </w:r>
      <w:r w:rsidRPr="00C75B8A">
        <w:rPr>
          <w:rFonts w:ascii="Georgia" w:hAnsi="Georgia"/>
          <w:sz w:val="21"/>
          <w:szCs w:val="21"/>
        </w:rPr>
        <w:t xml:space="preserve"> if the agenda as approved would provide the opportunity to discuss the concerns outlined tonight. </w:t>
      </w:r>
      <w:r w:rsidR="009D0254">
        <w:rPr>
          <w:rFonts w:ascii="Georgia" w:hAnsi="Georgia"/>
          <w:sz w:val="21"/>
          <w:szCs w:val="21"/>
        </w:rPr>
        <w:t xml:space="preserve"> </w:t>
      </w:r>
      <w:r w:rsidR="00C30527" w:rsidRPr="00C75B8A">
        <w:rPr>
          <w:rFonts w:ascii="Georgia" w:hAnsi="Georgia"/>
          <w:sz w:val="21"/>
          <w:szCs w:val="21"/>
        </w:rPr>
        <w:t xml:space="preserve">Mr. Cleary stated that holding another meeting could fix all the issues he mentioned tonight and he does not understand why that would be such a problem. </w:t>
      </w:r>
      <w:r w:rsidR="009D0254">
        <w:rPr>
          <w:rFonts w:ascii="Georgia" w:hAnsi="Georgia"/>
          <w:sz w:val="21"/>
          <w:szCs w:val="21"/>
        </w:rPr>
        <w:t xml:space="preserve"> </w:t>
      </w:r>
      <w:r w:rsidR="008973C2" w:rsidRPr="00C75B8A">
        <w:rPr>
          <w:rFonts w:ascii="Georgia" w:hAnsi="Georgia"/>
          <w:sz w:val="21"/>
          <w:szCs w:val="21"/>
        </w:rPr>
        <w:t xml:space="preserve">The study commission still has time before we submit the </w:t>
      </w:r>
      <w:r w:rsidR="009D0254">
        <w:rPr>
          <w:rFonts w:ascii="Georgia" w:hAnsi="Georgia"/>
          <w:sz w:val="21"/>
          <w:szCs w:val="21"/>
        </w:rPr>
        <w:t xml:space="preserve">final </w:t>
      </w:r>
      <w:r w:rsidR="008973C2" w:rsidRPr="00C75B8A">
        <w:rPr>
          <w:rFonts w:ascii="Georgia" w:hAnsi="Georgia"/>
          <w:sz w:val="21"/>
          <w:szCs w:val="21"/>
        </w:rPr>
        <w:t xml:space="preserve">report. </w:t>
      </w:r>
      <w:r w:rsidR="009D0254">
        <w:rPr>
          <w:rFonts w:ascii="Georgia" w:hAnsi="Georgia"/>
          <w:sz w:val="21"/>
          <w:szCs w:val="21"/>
        </w:rPr>
        <w:t xml:space="preserve"> </w:t>
      </w:r>
      <w:r w:rsidR="008973C2" w:rsidRPr="00C75B8A">
        <w:rPr>
          <w:rFonts w:ascii="Georgia" w:hAnsi="Georgia"/>
          <w:sz w:val="21"/>
          <w:szCs w:val="21"/>
        </w:rPr>
        <w:t xml:space="preserve">Taking the time to have a meeting or two </w:t>
      </w:r>
      <w:r w:rsidR="009D0254">
        <w:rPr>
          <w:rFonts w:ascii="Georgia" w:hAnsi="Georgia"/>
          <w:sz w:val="21"/>
          <w:szCs w:val="21"/>
        </w:rPr>
        <w:t xml:space="preserve">to </w:t>
      </w:r>
      <w:r w:rsidR="008973C2" w:rsidRPr="00C75B8A">
        <w:rPr>
          <w:rFonts w:ascii="Georgia" w:hAnsi="Georgia"/>
          <w:sz w:val="21"/>
          <w:szCs w:val="21"/>
        </w:rPr>
        <w:t xml:space="preserve">cure the open meeting law violations </w:t>
      </w:r>
      <w:r w:rsidR="00BB118D" w:rsidRPr="00C75B8A">
        <w:rPr>
          <w:rFonts w:ascii="Georgia" w:hAnsi="Georgia"/>
          <w:sz w:val="21"/>
          <w:szCs w:val="21"/>
        </w:rPr>
        <w:t>does not harm anyone</w:t>
      </w:r>
      <w:r w:rsidR="009D0254">
        <w:rPr>
          <w:rFonts w:ascii="Georgia" w:hAnsi="Georgia"/>
          <w:sz w:val="21"/>
          <w:szCs w:val="21"/>
        </w:rPr>
        <w:t>, he said</w:t>
      </w:r>
      <w:r w:rsidR="00BB118D" w:rsidRPr="00C75B8A">
        <w:rPr>
          <w:rFonts w:ascii="Georgia" w:hAnsi="Georgia"/>
          <w:sz w:val="21"/>
          <w:szCs w:val="21"/>
        </w:rPr>
        <w:t xml:space="preserve">. </w:t>
      </w:r>
      <w:r w:rsidR="009D0254">
        <w:rPr>
          <w:rFonts w:ascii="Georgia" w:hAnsi="Georgia"/>
          <w:sz w:val="21"/>
          <w:szCs w:val="21"/>
        </w:rPr>
        <w:t xml:space="preserve"> </w:t>
      </w:r>
      <w:r w:rsidR="00E70647" w:rsidRPr="00C75B8A">
        <w:rPr>
          <w:rFonts w:ascii="Georgia" w:hAnsi="Georgia"/>
          <w:sz w:val="21"/>
          <w:szCs w:val="21"/>
        </w:rPr>
        <w:t>He does not want to put the county commissioners</w:t>
      </w:r>
      <w:r w:rsidR="009D0254">
        <w:rPr>
          <w:rFonts w:ascii="Georgia" w:hAnsi="Georgia"/>
          <w:sz w:val="21"/>
          <w:szCs w:val="21"/>
        </w:rPr>
        <w:t xml:space="preserve"> </w:t>
      </w:r>
      <w:r w:rsidR="00E70647" w:rsidRPr="00C75B8A">
        <w:rPr>
          <w:rFonts w:ascii="Georgia" w:hAnsi="Georgia"/>
          <w:sz w:val="21"/>
          <w:szCs w:val="21"/>
        </w:rPr>
        <w:t xml:space="preserve">in the position of placing something on the ballot that will be challenged. </w:t>
      </w:r>
    </w:p>
    <w:p w14:paraId="7C8E6A23" w14:textId="5F252570" w:rsidR="004562F2" w:rsidRPr="00C75B8A" w:rsidRDefault="00E70647" w:rsidP="00F5731A">
      <w:pPr>
        <w:spacing w:before="100" w:beforeAutospacing="1" w:after="100" w:afterAutospacing="1"/>
        <w:ind w:left="720"/>
        <w:rPr>
          <w:rFonts w:ascii="Georgia" w:hAnsi="Georgia"/>
          <w:sz w:val="21"/>
          <w:szCs w:val="21"/>
        </w:rPr>
      </w:pPr>
      <w:r w:rsidRPr="00C75B8A">
        <w:rPr>
          <w:rFonts w:ascii="Georgia" w:hAnsi="Georgia"/>
          <w:sz w:val="21"/>
          <w:szCs w:val="21"/>
        </w:rPr>
        <w:t>David Levine asked Mr. Cleary</w:t>
      </w:r>
      <w:r w:rsidR="00663A11" w:rsidRPr="00C75B8A">
        <w:rPr>
          <w:rFonts w:ascii="Georgia" w:hAnsi="Georgia"/>
          <w:sz w:val="21"/>
          <w:szCs w:val="21"/>
        </w:rPr>
        <w:t xml:space="preserve"> why he did not </w:t>
      </w:r>
      <w:r w:rsidR="009D0254">
        <w:rPr>
          <w:rFonts w:ascii="Georgia" w:hAnsi="Georgia"/>
          <w:sz w:val="21"/>
          <w:szCs w:val="21"/>
        </w:rPr>
        <w:t>consult someone at the county about these</w:t>
      </w:r>
      <w:r w:rsidR="00663A11" w:rsidRPr="00C75B8A">
        <w:rPr>
          <w:rFonts w:ascii="Georgia" w:hAnsi="Georgia"/>
          <w:sz w:val="21"/>
          <w:szCs w:val="21"/>
        </w:rPr>
        <w:t xml:space="preserve"> open meeting law concerns</w:t>
      </w:r>
      <w:r w:rsidR="009D0254">
        <w:rPr>
          <w:rFonts w:ascii="Georgia" w:hAnsi="Georgia"/>
          <w:sz w:val="21"/>
          <w:szCs w:val="21"/>
        </w:rPr>
        <w:t xml:space="preserve">. </w:t>
      </w:r>
      <w:r w:rsidR="00663A11" w:rsidRPr="00C75B8A">
        <w:rPr>
          <w:rFonts w:ascii="Georgia" w:hAnsi="Georgia"/>
          <w:sz w:val="21"/>
          <w:szCs w:val="21"/>
        </w:rPr>
        <w:t xml:space="preserve"> He said sending comments to subcommittees </w:t>
      </w:r>
      <w:r w:rsidR="009D0254">
        <w:rPr>
          <w:rFonts w:ascii="Georgia" w:hAnsi="Georgia"/>
          <w:sz w:val="21"/>
          <w:szCs w:val="21"/>
        </w:rPr>
        <w:t xml:space="preserve">for incorporation </w:t>
      </w:r>
      <w:r w:rsidR="00663A11" w:rsidRPr="00C75B8A">
        <w:rPr>
          <w:rFonts w:ascii="Georgia" w:hAnsi="Georgia"/>
          <w:sz w:val="21"/>
          <w:szCs w:val="21"/>
        </w:rPr>
        <w:t xml:space="preserve">in a document </w:t>
      </w:r>
      <w:r w:rsidR="009D0254">
        <w:rPr>
          <w:rFonts w:ascii="Georgia" w:hAnsi="Georgia"/>
          <w:sz w:val="21"/>
          <w:szCs w:val="21"/>
        </w:rPr>
        <w:t>is something that other</w:t>
      </w:r>
      <w:r w:rsidR="00663A11" w:rsidRPr="00C75B8A">
        <w:rPr>
          <w:rFonts w:ascii="Georgia" w:hAnsi="Georgia"/>
          <w:sz w:val="21"/>
          <w:szCs w:val="21"/>
        </w:rPr>
        <w:t xml:space="preserve"> advisory groups</w:t>
      </w:r>
      <w:r w:rsidR="00694592">
        <w:rPr>
          <w:rFonts w:ascii="Georgia" w:hAnsi="Georgia"/>
          <w:sz w:val="21"/>
          <w:szCs w:val="21"/>
        </w:rPr>
        <w:t xml:space="preserve"> have done</w:t>
      </w:r>
      <w:r w:rsidR="00663A11" w:rsidRPr="00C75B8A">
        <w:rPr>
          <w:rFonts w:ascii="Georgia" w:hAnsi="Georgia"/>
          <w:sz w:val="21"/>
          <w:szCs w:val="21"/>
        </w:rPr>
        <w:t xml:space="preserve">. </w:t>
      </w:r>
      <w:r w:rsidR="00694592">
        <w:rPr>
          <w:rFonts w:ascii="Georgia" w:hAnsi="Georgia"/>
          <w:sz w:val="21"/>
          <w:szCs w:val="21"/>
        </w:rPr>
        <w:t xml:space="preserve"> </w:t>
      </w:r>
      <w:r w:rsidR="00663A11" w:rsidRPr="00C75B8A">
        <w:rPr>
          <w:rFonts w:ascii="Georgia" w:hAnsi="Georgia"/>
          <w:sz w:val="21"/>
          <w:szCs w:val="21"/>
        </w:rPr>
        <w:t xml:space="preserve">The report is then presented to the entire advisory board in a public forum. </w:t>
      </w:r>
      <w:r w:rsidR="00694592">
        <w:rPr>
          <w:rFonts w:ascii="Georgia" w:hAnsi="Georgia"/>
          <w:sz w:val="21"/>
          <w:szCs w:val="21"/>
        </w:rPr>
        <w:t xml:space="preserve"> </w:t>
      </w:r>
      <w:r w:rsidR="004F100F" w:rsidRPr="00C75B8A">
        <w:rPr>
          <w:rFonts w:ascii="Georgia" w:hAnsi="Georgia"/>
          <w:sz w:val="21"/>
          <w:szCs w:val="21"/>
        </w:rPr>
        <w:t xml:space="preserve">All the comments the writing </w:t>
      </w:r>
      <w:r w:rsidR="004F100F" w:rsidRPr="00C75B8A">
        <w:rPr>
          <w:rFonts w:ascii="Georgia" w:hAnsi="Georgia"/>
          <w:sz w:val="21"/>
          <w:szCs w:val="21"/>
        </w:rPr>
        <w:lastRenderedPageBreak/>
        <w:t>committee received would be attached to tonight</w:t>
      </w:r>
      <w:r w:rsidR="00694592">
        <w:rPr>
          <w:rFonts w:ascii="Georgia" w:hAnsi="Georgia"/>
          <w:sz w:val="21"/>
          <w:szCs w:val="21"/>
        </w:rPr>
        <w:t>’s</w:t>
      </w:r>
      <w:r w:rsidR="004F100F" w:rsidRPr="00C75B8A">
        <w:rPr>
          <w:rFonts w:ascii="Georgia" w:hAnsi="Georgia"/>
          <w:sz w:val="21"/>
          <w:szCs w:val="21"/>
        </w:rPr>
        <w:t xml:space="preserve"> meeting minutes and therefore become </w:t>
      </w:r>
      <w:r w:rsidR="00694592">
        <w:rPr>
          <w:rFonts w:ascii="Georgia" w:hAnsi="Georgia"/>
          <w:sz w:val="21"/>
          <w:szCs w:val="21"/>
        </w:rPr>
        <w:t xml:space="preserve">part of the </w:t>
      </w:r>
      <w:r w:rsidR="004F100F" w:rsidRPr="00C75B8A">
        <w:rPr>
          <w:rFonts w:ascii="Georgia" w:hAnsi="Georgia"/>
          <w:sz w:val="21"/>
          <w:szCs w:val="21"/>
        </w:rPr>
        <w:t xml:space="preserve">public record. </w:t>
      </w:r>
    </w:p>
    <w:p w14:paraId="2C001069" w14:textId="281BB136" w:rsidR="00E70647" w:rsidRPr="00C75B8A" w:rsidRDefault="004562F2" w:rsidP="00F5731A">
      <w:pPr>
        <w:spacing w:before="100" w:beforeAutospacing="1" w:after="100" w:afterAutospacing="1"/>
        <w:ind w:left="720"/>
        <w:rPr>
          <w:rFonts w:ascii="Georgia" w:hAnsi="Georgia"/>
          <w:sz w:val="21"/>
          <w:szCs w:val="21"/>
        </w:rPr>
      </w:pPr>
      <w:r w:rsidRPr="00C75B8A">
        <w:rPr>
          <w:rFonts w:ascii="Georgia" w:hAnsi="Georgia"/>
          <w:sz w:val="21"/>
          <w:szCs w:val="21"/>
        </w:rPr>
        <w:t xml:space="preserve">Kristen Wing said that the process </w:t>
      </w:r>
      <w:r w:rsidR="00694592">
        <w:rPr>
          <w:rFonts w:ascii="Georgia" w:hAnsi="Georgia"/>
          <w:sz w:val="21"/>
          <w:szCs w:val="21"/>
        </w:rPr>
        <w:t xml:space="preserve">the writing committee </w:t>
      </w:r>
      <w:r w:rsidRPr="00C75B8A">
        <w:rPr>
          <w:rFonts w:ascii="Georgia" w:hAnsi="Georgia"/>
          <w:sz w:val="21"/>
          <w:szCs w:val="21"/>
        </w:rPr>
        <w:t xml:space="preserve">used was </w:t>
      </w:r>
      <w:r w:rsidR="00694592">
        <w:rPr>
          <w:rFonts w:ascii="Georgia" w:hAnsi="Georgia"/>
          <w:sz w:val="21"/>
          <w:szCs w:val="21"/>
        </w:rPr>
        <w:t xml:space="preserve">developed </w:t>
      </w:r>
      <w:r w:rsidRPr="00C75B8A">
        <w:rPr>
          <w:rFonts w:ascii="Georgia" w:hAnsi="Georgia"/>
          <w:sz w:val="21"/>
          <w:szCs w:val="21"/>
        </w:rPr>
        <w:t xml:space="preserve">by all three members. The intent was to have a document </w:t>
      </w:r>
      <w:r w:rsidR="00694592">
        <w:rPr>
          <w:rFonts w:ascii="Georgia" w:hAnsi="Georgia"/>
          <w:sz w:val="21"/>
          <w:szCs w:val="21"/>
        </w:rPr>
        <w:t xml:space="preserve">that was as near final as possible. </w:t>
      </w:r>
      <w:r w:rsidRPr="00C75B8A">
        <w:rPr>
          <w:rFonts w:ascii="Georgia" w:hAnsi="Georgia"/>
          <w:sz w:val="21"/>
          <w:szCs w:val="21"/>
        </w:rPr>
        <w:t xml:space="preserve"> She stated there was nothing nefarious </w:t>
      </w:r>
      <w:r w:rsidR="00694592">
        <w:rPr>
          <w:rFonts w:ascii="Georgia" w:hAnsi="Georgia"/>
          <w:sz w:val="21"/>
          <w:szCs w:val="21"/>
        </w:rPr>
        <w:t xml:space="preserve">about </w:t>
      </w:r>
      <w:r w:rsidRPr="00C75B8A">
        <w:rPr>
          <w:rFonts w:ascii="Georgia" w:hAnsi="Georgia"/>
          <w:sz w:val="21"/>
          <w:szCs w:val="21"/>
        </w:rPr>
        <w:t>what we did but actually thought we did not violate any open meeting laws because we never had a quorum</w:t>
      </w:r>
      <w:r w:rsidR="007329D6" w:rsidRPr="00C75B8A">
        <w:rPr>
          <w:rFonts w:ascii="Georgia" w:hAnsi="Georgia"/>
          <w:sz w:val="21"/>
          <w:szCs w:val="21"/>
        </w:rPr>
        <w:t xml:space="preserve"> communicating</w:t>
      </w:r>
      <w:r w:rsidRPr="00C75B8A">
        <w:rPr>
          <w:rFonts w:ascii="Georgia" w:hAnsi="Georgia"/>
          <w:sz w:val="21"/>
          <w:szCs w:val="21"/>
        </w:rPr>
        <w:t xml:space="preserve">. </w:t>
      </w:r>
      <w:r w:rsidR="00694592">
        <w:rPr>
          <w:rFonts w:ascii="Georgia" w:hAnsi="Georgia"/>
          <w:sz w:val="21"/>
          <w:szCs w:val="21"/>
        </w:rPr>
        <w:t xml:space="preserve"> </w:t>
      </w:r>
      <w:r w:rsidR="007329D6" w:rsidRPr="00C75B8A">
        <w:rPr>
          <w:rFonts w:ascii="Georgia" w:hAnsi="Georgia"/>
          <w:sz w:val="21"/>
          <w:szCs w:val="21"/>
        </w:rPr>
        <w:t xml:space="preserve">She added that Brian Cleary could have reached out to her to let her know that he </w:t>
      </w:r>
      <w:r w:rsidR="00BF2EBE" w:rsidRPr="00C75B8A">
        <w:rPr>
          <w:rFonts w:ascii="Georgia" w:hAnsi="Georgia"/>
          <w:sz w:val="21"/>
          <w:szCs w:val="21"/>
        </w:rPr>
        <w:t xml:space="preserve">had a problem with the process. </w:t>
      </w:r>
      <w:r w:rsidR="00694592">
        <w:rPr>
          <w:rFonts w:ascii="Georgia" w:hAnsi="Georgia"/>
          <w:sz w:val="21"/>
          <w:szCs w:val="21"/>
        </w:rPr>
        <w:t>Such communication</w:t>
      </w:r>
      <w:r w:rsidR="00604660" w:rsidRPr="00C75B8A">
        <w:rPr>
          <w:rFonts w:ascii="Georgia" w:hAnsi="Georgia"/>
          <w:sz w:val="21"/>
          <w:szCs w:val="21"/>
        </w:rPr>
        <w:t xml:space="preserve"> would not have violated the open meeting law. </w:t>
      </w:r>
      <w:r w:rsidR="00694592">
        <w:rPr>
          <w:rFonts w:ascii="Georgia" w:hAnsi="Georgia"/>
          <w:sz w:val="21"/>
          <w:szCs w:val="21"/>
        </w:rPr>
        <w:t xml:space="preserve"> </w:t>
      </w:r>
      <w:r w:rsidR="00B048F4" w:rsidRPr="00C75B8A">
        <w:rPr>
          <w:rFonts w:ascii="Georgia" w:hAnsi="Georgia"/>
          <w:sz w:val="21"/>
          <w:szCs w:val="21"/>
        </w:rPr>
        <w:t>She mentioned that Bryant Bushling</w:t>
      </w:r>
      <w:r w:rsidR="00694592">
        <w:rPr>
          <w:rFonts w:ascii="Georgia" w:hAnsi="Georgia"/>
          <w:sz w:val="21"/>
          <w:szCs w:val="21"/>
        </w:rPr>
        <w:t>,</w:t>
      </w:r>
      <w:r w:rsidR="00B048F4" w:rsidRPr="00C75B8A">
        <w:rPr>
          <w:rFonts w:ascii="Georgia" w:hAnsi="Georgia"/>
          <w:sz w:val="21"/>
          <w:szCs w:val="21"/>
        </w:rPr>
        <w:t xml:space="preserve"> who is also an attorney</w:t>
      </w:r>
      <w:r w:rsidR="00694592">
        <w:rPr>
          <w:rFonts w:ascii="Georgia" w:hAnsi="Georgia"/>
          <w:sz w:val="21"/>
          <w:szCs w:val="21"/>
        </w:rPr>
        <w:t>,</w:t>
      </w:r>
      <w:r w:rsidR="00B048F4" w:rsidRPr="00C75B8A">
        <w:rPr>
          <w:rFonts w:ascii="Georgia" w:hAnsi="Georgia"/>
          <w:sz w:val="21"/>
          <w:szCs w:val="21"/>
        </w:rPr>
        <w:t xml:space="preserve"> participated in providing comments. </w:t>
      </w:r>
      <w:r w:rsidR="00694592">
        <w:rPr>
          <w:rFonts w:ascii="Georgia" w:hAnsi="Georgia"/>
          <w:sz w:val="21"/>
          <w:szCs w:val="21"/>
        </w:rPr>
        <w:t xml:space="preserve"> </w:t>
      </w:r>
      <w:r w:rsidR="00B048F4" w:rsidRPr="00C75B8A">
        <w:rPr>
          <w:rFonts w:ascii="Georgia" w:hAnsi="Georgia"/>
          <w:sz w:val="21"/>
          <w:szCs w:val="21"/>
        </w:rPr>
        <w:t xml:space="preserve">She would have appreciated </w:t>
      </w:r>
      <w:r w:rsidR="001E51FB" w:rsidRPr="00C75B8A">
        <w:rPr>
          <w:rFonts w:ascii="Georgia" w:hAnsi="Georgia"/>
          <w:sz w:val="21"/>
          <w:szCs w:val="21"/>
        </w:rPr>
        <w:t xml:space="preserve">the courtesy of someone reaching out to express their concerns before tonight’s meeting.  </w:t>
      </w:r>
    </w:p>
    <w:p w14:paraId="20B7DBA3" w14:textId="4187B8CD" w:rsidR="00445AF6" w:rsidRPr="00C75B8A" w:rsidRDefault="00D77432" w:rsidP="00F5731A">
      <w:pPr>
        <w:spacing w:before="100" w:beforeAutospacing="1" w:after="100" w:afterAutospacing="1"/>
        <w:ind w:left="720"/>
        <w:rPr>
          <w:rFonts w:ascii="Georgia" w:hAnsi="Georgia"/>
          <w:sz w:val="21"/>
          <w:szCs w:val="21"/>
        </w:rPr>
      </w:pPr>
      <w:r w:rsidRPr="00C75B8A">
        <w:rPr>
          <w:rFonts w:ascii="Georgia" w:eastAsia="Times New Roman" w:hAnsi="Georgia" w:cs="Noto Serif"/>
          <w:color w:val="161616"/>
          <w:spacing w:val="4"/>
          <w:sz w:val="21"/>
          <w:szCs w:val="21"/>
        </w:rPr>
        <w:t xml:space="preserve">Tamara Bateson indicated that she did reach out to Kurt Andersen </w:t>
      </w:r>
      <w:r w:rsidR="008A3F0E" w:rsidRPr="00C75B8A">
        <w:rPr>
          <w:rFonts w:ascii="Georgia" w:eastAsia="Times New Roman" w:hAnsi="Georgia" w:cs="Noto Serif"/>
          <w:color w:val="161616"/>
          <w:spacing w:val="4"/>
          <w:sz w:val="21"/>
          <w:szCs w:val="21"/>
        </w:rPr>
        <w:t xml:space="preserve">about her concerns. Kurt Andersen said regardless of what we thought, Mr. Cleary is concerned there is an open meeting law violation. </w:t>
      </w:r>
      <w:r w:rsidR="00694592">
        <w:rPr>
          <w:rFonts w:ascii="Georgia" w:eastAsia="Times New Roman" w:hAnsi="Georgia" w:cs="Noto Serif"/>
          <w:color w:val="161616"/>
          <w:spacing w:val="4"/>
          <w:sz w:val="21"/>
          <w:szCs w:val="21"/>
        </w:rPr>
        <w:t xml:space="preserve"> </w:t>
      </w:r>
      <w:r w:rsidR="008A3F0E" w:rsidRPr="00C75B8A">
        <w:rPr>
          <w:rFonts w:ascii="Georgia" w:eastAsia="Times New Roman" w:hAnsi="Georgia" w:cs="Noto Serif"/>
          <w:color w:val="161616"/>
          <w:spacing w:val="4"/>
          <w:sz w:val="21"/>
          <w:szCs w:val="21"/>
        </w:rPr>
        <w:t xml:space="preserve">He believes we are well placed t0 take his concerns into account. </w:t>
      </w:r>
      <w:r w:rsidR="00694592">
        <w:rPr>
          <w:rFonts w:ascii="Georgia" w:eastAsia="Times New Roman" w:hAnsi="Georgia" w:cs="Noto Serif"/>
          <w:color w:val="161616"/>
          <w:spacing w:val="4"/>
          <w:sz w:val="21"/>
          <w:szCs w:val="21"/>
        </w:rPr>
        <w:t xml:space="preserve"> </w:t>
      </w:r>
      <w:r w:rsidR="008A3F0E" w:rsidRPr="00C75B8A">
        <w:rPr>
          <w:rFonts w:ascii="Georgia" w:eastAsia="Times New Roman" w:hAnsi="Georgia" w:cs="Noto Serif"/>
          <w:color w:val="161616"/>
          <w:spacing w:val="4"/>
          <w:sz w:val="21"/>
          <w:szCs w:val="21"/>
        </w:rPr>
        <w:t xml:space="preserve">If that means one or two more meetings </w:t>
      </w:r>
      <w:r w:rsidR="00895147" w:rsidRPr="00C75B8A">
        <w:rPr>
          <w:rFonts w:ascii="Georgia" w:eastAsia="Times New Roman" w:hAnsi="Georgia" w:cs="Noto Serif"/>
          <w:color w:val="161616"/>
          <w:spacing w:val="4"/>
          <w:sz w:val="21"/>
          <w:szCs w:val="21"/>
        </w:rPr>
        <w:t>so that the commission</w:t>
      </w:r>
      <w:r w:rsidR="00694592">
        <w:rPr>
          <w:rFonts w:ascii="Georgia" w:eastAsia="Times New Roman" w:hAnsi="Georgia" w:cs="Noto Serif"/>
          <w:color w:val="161616"/>
          <w:spacing w:val="4"/>
          <w:sz w:val="21"/>
          <w:szCs w:val="21"/>
        </w:rPr>
        <w:t>’</w:t>
      </w:r>
      <w:r w:rsidR="00895147" w:rsidRPr="00C75B8A">
        <w:rPr>
          <w:rFonts w:ascii="Georgia" w:eastAsia="Times New Roman" w:hAnsi="Georgia" w:cs="Noto Serif"/>
          <w:color w:val="161616"/>
          <w:spacing w:val="4"/>
          <w:sz w:val="21"/>
          <w:szCs w:val="21"/>
        </w:rPr>
        <w:t xml:space="preserve">s actions are beyond reproach, he believes we should do that. We should modify tonight’s agenda to the extent we can.  The study group can hold discussions tonight and then schedule follow-up meetings </w:t>
      </w:r>
      <w:r w:rsidR="00E66456" w:rsidRPr="00C75B8A">
        <w:rPr>
          <w:rFonts w:ascii="Georgia" w:eastAsia="Times New Roman" w:hAnsi="Georgia" w:cs="Noto Serif"/>
          <w:color w:val="161616"/>
          <w:spacing w:val="4"/>
          <w:sz w:val="21"/>
          <w:szCs w:val="21"/>
        </w:rPr>
        <w:t xml:space="preserve">as necessary. </w:t>
      </w:r>
      <w:r w:rsidR="00694592">
        <w:rPr>
          <w:rFonts w:ascii="Georgia" w:eastAsia="Times New Roman" w:hAnsi="Georgia" w:cs="Noto Serif"/>
          <w:color w:val="161616"/>
          <w:spacing w:val="4"/>
          <w:sz w:val="21"/>
          <w:szCs w:val="21"/>
        </w:rPr>
        <w:t xml:space="preserve"> </w:t>
      </w:r>
      <w:r w:rsidR="00E66456" w:rsidRPr="00C75B8A">
        <w:rPr>
          <w:rFonts w:ascii="Georgia" w:eastAsia="Times New Roman" w:hAnsi="Georgia" w:cs="Noto Serif"/>
          <w:color w:val="161616"/>
          <w:spacing w:val="4"/>
          <w:sz w:val="21"/>
          <w:szCs w:val="21"/>
        </w:rPr>
        <w:t xml:space="preserve">Chair Botting said that </w:t>
      </w:r>
      <w:r w:rsidR="004455EA">
        <w:rPr>
          <w:rFonts w:ascii="Georgia" w:eastAsia="Times New Roman" w:hAnsi="Georgia" w:cs="Noto Serif"/>
          <w:color w:val="161616"/>
          <w:spacing w:val="4"/>
          <w:sz w:val="21"/>
          <w:szCs w:val="21"/>
        </w:rPr>
        <w:t xml:space="preserve">the agenda shows </w:t>
      </w:r>
      <w:r w:rsidR="00E66456" w:rsidRPr="00C75B8A">
        <w:rPr>
          <w:rFonts w:ascii="Georgia" w:eastAsia="Times New Roman" w:hAnsi="Georgia" w:cs="Noto Serif"/>
          <w:color w:val="161616"/>
          <w:spacing w:val="4"/>
          <w:sz w:val="21"/>
          <w:szCs w:val="21"/>
        </w:rPr>
        <w:t>a review of the final report</w:t>
      </w:r>
      <w:r w:rsidR="004455EA">
        <w:rPr>
          <w:rFonts w:ascii="Georgia" w:eastAsia="Times New Roman" w:hAnsi="Georgia" w:cs="Noto Serif"/>
          <w:color w:val="161616"/>
          <w:spacing w:val="4"/>
          <w:sz w:val="21"/>
          <w:szCs w:val="21"/>
        </w:rPr>
        <w:t>-</w:t>
      </w:r>
      <w:r w:rsidR="00E66456" w:rsidRPr="00C75B8A">
        <w:rPr>
          <w:rFonts w:ascii="Georgia" w:eastAsia="Times New Roman" w:hAnsi="Georgia" w:cs="Noto Serif"/>
          <w:color w:val="161616"/>
          <w:spacing w:val="4"/>
          <w:sz w:val="21"/>
          <w:szCs w:val="21"/>
        </w:rPr>
        <w:t xml:space="preserve">discussion. </w:t>
      </w:r>
      <w:r w:rsidR="004455EA">
        <w:rPr>
          <w:rFonts w:ascii="Georgia" w:eastAsia="Times New Roman" w:hAnsi="Georgia" w:cs="Noto Serif"/>
          <w:color w:val="161616"/>
          <w:spacing w:val="4"/>
          <w:sz w:val="21"/>
          <w:szCs w:val="21"/>
        </w:rPr>
        <w:t xml:space="preserve"> </w:t>
      </w:r>
      <w:r w:rsidR="00E66456" w:rsidRPr="00C75B8A">
        <w:rPr>
          <w:rFonts w:ascii="Georgia" w:eastAsia="Times New Roman" w:hAnsi="Georgia" w:cs="Noto Serif"/>
          <w:color w:val="161616"/>
          <w:spacing w:val="4"/>
          <w:sz w:val="21"/>
          <w:szCs w:val="21"/>
        </w:rPr>
        <w:t>He</w:t>
      </w:r>
      <w:r w:rsidR="00747FC8" w:rsidRPr="00C75B8A">
        <w:rPr>
          <w:rFonts w:ascii="Georgia" w:eastAsia="Times New Roman" w:hAnsi="Georgia" w:cs="Noto Serif"/>
          <w:color w:val="161616"/>
          <w:spacing w:val="4"/>
          <w:sz w:val="21"/>
          <w:szCs w:val="21"/>
        </w:rPr>
        <w:t xml:space="preserve"> offered the opportunity for anyone to review the content of the final report. </w:t>
      </w:r>
      <w:r w:rsidR="004455EA">
        <w:rPr>
          <w:rFonts w:ascii="Georgia" w:eastAsia="Times New Roman" w:hAnsi="Georgia" w:cs="Noto Serif"/>
          <w:color w:val="161616"/>
          <w:spacing w:val="4"/>
          <w:sz w:val="21"/>
          <w:szCs w:val="21"/>
        </w:rPr>
        <w:t xml:space="preserve"> </w:t>
      </w:r>
      <w:r w:rsidR="00747FC8" w:rsidRPr="00C75B8A">
        <w:rPr>
          <w:rFonts w:ascii="Georgia" w:eastAsia="Times New Roman" w:hAnsi="Georgia" w:cs="Noto Serif"/>
          <w:color w:val="161616"/>
          <w:spacing w:val="4"/>
          <w:sz w:val="21"/>
          <w:szCs w:val="21"/>
        </w:rPr>
        <w:t>The legal opinions are content of the final report and we are free to discuss them tonigh</w:t>
      </w:r>
      <w:r w:rsidR="00D40CEF" w:rsidRPr="00C75B8A">
        <w:rPr>
          <w:rFonts w:ascii="Georgia" w:eastAsia="Times New Roman" w:hAnsi="Georgia" w:cs="Noto Serif"/>
          <w:color w:val="161616"/>
          <w:spacing w:val="4"/>
          <w:sz w:val="21"/>
          <w:szCs w:val="21"/>
        </w:rPr>
        <w:t xml:space="preserve">t in an open meeting. The comments received by the writing subcommittee can be brought forward in this open meeting. </w:t>
      </w:r>
      <w:r w:rsidR="004455EA">
        <w:rPr>
          <w:rFonts w:ascii="Georgia" w:eastAsia="Times New Roman" w:hAnsi="Georgia" w:cs="Noto Serif"/>
          <w:color w:val="161616"/>
          <w:spacing w:val="4"/>
          <w:sz w:val="21"/>
          <w:szCs w:val="21"/>
        </w:rPr>
        <w:t xml:space="preserve"> </w:t>
      </w:r>
      <w:r w:rsidR="00D40CEF" w:rsidRPr="00C75B8A">
        <w:rPr>
          <w:rFonts w:ascii="Georgia" w:eastAsia="Times New Roman" w:hAnsi="Georgia" w:cs="Noto Serif"/>
          <w:color w:val="161616"/>
          <w:spacing w:val="4"/>
          <w:sz w:val="21"/>
          <w:szCs w:val="21"/>
        </w:rPr>
        <w:t xml:space="preserve">Chair Botting said we can cure all the violations in tonight’s meeting. </w:t>
      </w:r>
      <w:r w:rsidR="004455EA">
        <w:rPr>
          <w:rFonts w:ascii="Georgia" w:eastAsia="Times New Roman" w:hAnsi="Georgia" w:cs="Noto Serif"/>
          <w:color w:val="161616"/>
          <w:spacing w:val="4"/>
          <w:sz w:val="21"/>
          <w:szCs w:val="21"/>
        </w:rPr>
        <w:t xml:space="preserve"> </w:t>
      </w:r>
      <w:r w:rsidR="002A0F2C" w:rsidRPr="00C75B8A">
        <w:rPr>
          <w:rFonts w:ascii="Georgia" w:eastAsia="Times New Roman" w:hAnsi="Georgia" w:cs="Noto Serif"/>
          <w:color w:val="161616"/>
          <w:spacing w:val="4"/>
          <w:sz w:val="21"/>
          <w:szCs w:val="21"/>
        </w:rPr>
        <w:t>Brian Cleary disagree</w:t>
      </w:r>
      <w:r w:rsidR="004455EA">
        <w:rPr>
          <w:rFonts w:ascii="Georgia" w:eastAsia="Times New Roman" w:hAnsi="Georgia" w:cs="Noto Serif"/>
          <w:color w:val="161616"/>
          <w:spacing w:val="4"/>
          <w:sz w:val="21"/>
          <w:szCs w:val="21"/>
        </w:rPr>
        <w:t>d</w:t>
      </w:r>
      <w:r w:rsidR="002A0F2C" w:rsidRPr="00C75B8A">
        <w:rPr>
          <w:rFonts w:ascii="Georgia" w:eastAsia="Times New Roman" w:hAnsi="Georgia" w:cs="Noto Serif"/>
          <w:color w:val="161616"/>
          <w:spacing w:val="4"/>
          <w:sz w:val="21"/>
          <w:szCs w:val="21"/>
        </w:rPr>
        <w:t xml:space="preserve"> with that assessment since the agenda says final report</w:t>
      </w:r>
      <w:r w:rsidR="00493008" w:rsidRPr="00C75B8A">
        <w:rPr>
          <w:rFonts w:ascii="Georgia" w:eastAsia="Times New Roman" w:hAnsi="Georgia" w:cs="Noto Serif"/>
          <w:color w:val="161616"/>
          <w:spacing w:val="4"/>
          <w:sz w:val="21"/>
          <w:szCs w:val="21"/>
        </w:rPr>
        <w:t xml:space="preserve"> which means we are not referencing comments on the draft report. </w:t>
      </w:r>
      <w:r w:rsidR="004455EA">
        <w:rPr>
          <w:rFonts w:ascii="Georgia" w:eastAsia="Times New Roman" w:hAnsi="Georgia" w:cs="Noto Serif"/>
          <w:color w:val="161616"/>
          <w:spacing w:val="4"/>
          <w:sz w:val="21"/>
          <w:szCs w:val="21"/>
        </w:rPr>
        <w:t xml:space="preserve"> </w:t>
      </w:r>
      <w:r w:rsidR="006B4E39" w:rsidRPr="00C75B8A">
        <w:rPr>
          <w:rFonts w:ascii="Georgia" w:eastAsia="Times New Roman" w:hAnsi="Georgia" w:cs="Noto Serif"/>
          <w:color w:val="161616"/>
          <w:spacing w:val="4"/>
          <w:sz w:val="21"/>
          <w:szCs w:val="21"/>
        </w:rPr>
        <w:t xml:space="preserve">Mr. Cleary also mentioned that he did not bring his comments to this meeting to share. </w:t>
      </w:r>
      <w:r w:rsidR="004455EA">
        <w:rPr>
          <w:rFonts w:ascii="Georgia" w:eastAsia="Times New Roman" w:hAnsi="Georgia" w:cs="Noto Serif"/>
          <w:color w:val="161616"/>
          <w:spacing w:val="4"/>
          <w:sz w:val="21"/>
          <w:szCs w:val="21"/>
        </w:rPr>
        <w:t xml:space="preserve"> </w:t>
      </w:r>
      <w:r w:rsidR="00AB099B" w:rsidRPr="00C75B8A">
        <w:rPr>
          <w:rFonts w:ascii="Georgia" w:eastAsia="Times New Roman" w:hAnsi="Georgia" w:cs="Noto Serif"/>
          <w:color w:val="161616"/>
          <w:spacing w:val="4"/>
          <w:sz w:val="21"/>
          <w:szCs w:val="21"/>
        </w:rPr>
        <w:t xml:space="preserve">The agenda item </w:t>
      </w:r>
      <w:r w:rsidR="004455EA">
        <w:rPr>
          <w:rFonts w:ascii="Georgia" w:eastAsia="Times New Roman" w:hAnsi="Georgia" w:cs="Noto Serif"/>
          <w:color w:val="161616"/>
          <w:spacing w:val="4"/>
          <w:sz w:val="21"/>
          <w:szCs w:val="21"/>
        </w:rPr>
        <w:t>indicates</w:t>
      </w:r>
      <w:r w:rsidR="00AB099B" w:rsidRPr="00C75B8A">
        <w:rPr>
          <w:rFonts w:ascii="Georgia" w:eastAsia="Times New Roman" w:hAnsi="Georgia" w:cs="Noto Serif"/>
          <w:color w:val="161616"/>
          <w:spacing w:val="4"/>
          <w:sz w:val="21"/>
          <w:szCs w:val="21"/>
        </w:rPr>
        <w:t xml:space="preserve"> final report and the agenda does show discussion</w:t>
      </w:r>
      <w:r w:rsidR="006F2D43" w:rsidRPr="00C75B8A">
        <w:rPr>
          <w:rFonts w:ascii="Georgia" w:eastAsia="Times New Roman" w:hAnsi="Georgia" w:cs="Noto Serif"/>
          <w:color w:val="161616"/>
          <w:spacing w:val="4"/>
          <w:sz w:val="21"/>
          <w:szCs w:val="21"/>
        </w:rPr>
        <w:t xml:space="preserve">. </w:t>
      </w:r>
      <w:r w:rsidR="004455EA">
        <w:rPr>
          <w:rFonts w:ascii="Georgia" w:eastAsia="Times New Roman" w:hAnsi="Georgia" w:cs="Noto Serif"/>
          <w:color w:val="161616"/>
          <w:spacing w:val="4"/>
          <w:sz w:val="21"/>
          <w:szCs w:val="21"/>
        </w:rPr>
        <w:t xml:space="preserve"> </w:t>
      </w:r>
      <w:r w:rsidR="006F2D43" w:rsidRPr="00C75B8A">
        <w:rPr>
          <w:rFonts w:ascii="Georgia" w:eastAsia="Times New Roman" w:hAnsi="Georgia" w:cs="Noto Serif"/>
          <w:color w:val="161616"/>
          <w:spacing w:val="4"/>
          <w:sz w:val="21"/>
          <w:szCs w:val="21"/>
        </w:rPr>
        <w:t xml:space="preserve">However, </w:t>
      </w:r>
      <w:r w:rsidR="00AB099B" w:rsidRPr="00C75B8A">
        <w:rPr>
          <w:rFonts w:ascii="Georgia" w:eastAsia="Times New Roman" w:hAnsi="Georgia" w:cs="Noto Serif"/>
          <w:color w:val="161616"/>
          <w:spacing w:val="4"/>
          <w:sz w:val="21"/>
          <w:szCs w:val="21"/>
        </w:rPr>
        <w:t xml:space="preserve">the comments he had and more importantly the colloquy </w:t>
      </w:r>
      <w:r w:rsidR="006F2D43" w:rsidRPr="00C75B8A">
        <w:rPr>
          <w:rFonts w:ascii="Georgia" w:eastAsia="Times New Roman" w:hAnsi="Georgia" w:cs="Noto Serif"/>
          <w:color w:val="161616"/>
          <w:spacing w:val="4"/>
          <w:sz w:val="21"/>
          <w:szCs w:val="21"/>
        </w:rPr>
        <w:t xml:space="preserve">that </w:t>
      </w:r>
      <w:r w:rsidR="00AB099B" w:rsidRPr="00C75B8A">
        <w:rPr>
          <w:rFonts w:ascii="Georgia" w:eastAsia="Times New Roman" w:hAnsi="Georgia" w:cs="Noto Serif"/>
          <w:color w:val="161616"/>
          <w:spacing w:val="4"/>
          <w:sz w:val="21"/>
          <w:szCs w:val="21"/>
        </w:rPr>
        <w:t>would have happened if we had a meeting to discuss</w:t>
      </w:r>
      <w:r w:rsidR="006F2D43" w:rsidRPr="00C75B8A">
        <w:rPr>
          <w:rFonts w:ascii="Georgia" w:eastAsia="Times New Roman" w:hAnsi="Georgia" w:cs="Noto Serif"/>
          <w:color w:val="161616"/>
          <w:spacing w:val="4"/>
          <w:sz w:val="21"/>
          <w:szCs w:val="21"/>
        </w:rPr>
        <w:t xml:space="preserve"> the draft </w:t>
      </w:r>
      <w:r w:rsidR="006A285B" w:rsidRPr="00C75B8A">
        <w:rPr>
          <w:rFonts w:ascii="Georgia" w:eastAsia="Times New Roman" w:hAnsi="Georgia" w:cs="Noto Serif"/>
          <w:color w:val="161616"/>
          <w:spacing w:val="4"/>
          <w:sz w:val="21"/>
          <w:szCs w:val="21"/>
        </w:rPr>
        <w:t>report</w:t>
      </w:r>
      <w:r w:rsidR="00AB099B" w:rsidRPr="00C75B8A">
        <w:rPr>
          <w:rFonts w:ascii="Georgia" w:eastAsia="Times New Roman" w:hAnsi="Georgia" w:cs="Noto Serif"/>
          <w:color w:val="161616"/>
          <w:spacing w:val="4"/>
          <w:sz w:val="21"/>
          <w:szCs w:val="21"/>
        </w:rPr>
        <w:t xml:space="preserve"> is absent from the agenda</w:t>
      </w:r>
      <w:r w:rsidR="006F2D43" w:rsidRPr="00C75B8A">
        <w:rPr>
          <w:rFonts w:ascii="Georgia" w:eastAsia="Times New Roman" w:hAnsi="Georgia" w:cs="Noto Serif"/>
          <w:color w:val="161616"/>
          <w:spacing w:val="4"/>
          <w:sz w:val="21"/>
          <w:szCs w:val="21"/>
        </w:rPr>
        <w:t>.</w:t>
      </w:r>
      <w:r w:rsidR="006A285B" w:rsidRPr="00C75B8A">
        <w:rPr>
          <w:rFonts w:ascii="Georgia" w:eastAsia="Times New Roman" w:hAnsi="Georgia" w:cs="Noto Serif"/>
          <w:color w:val="161616"/>
          <w:spacing w:val="4"/>
          <w:sz w:val="21"/>
          <w:szCs w:val="21"/>
        </w:rPr>
        <w:t xml:space="preserve"> </w:t>
      </w:r>
      <w:r w:rsidR="004455EA">
        <w:rPr>
          <w:rFonts w:ascii="Georgia" w:eastAsia="Times New Roman" w:hAnsi="Georgia" w:cs="Noto Serif"/>
          <w:color w:val="161616"/>
          <w:spacing w:val="4"/>
          <w:sz w:val="21"/>
          <w:szCs w:val="21"/>
        </w:rPr>
        <w:t xml:space="preserve"> </w:t>
      </w:r>
      <w:r w:rsidR="006A285B" w:rsidRPr="00C75B8A">
        <w:rPr>
          <w:rFonts w:ascii="Georgia" w:eastAsia="Times New Roman" w:hAnsi="Georgia" w:cs="Noto Serif"/>
          <w:color w:val="161616"/>
          <w:spacing w:val="4"/>
          <w:sz w:val="21"/>
          <w:szCs w:val="21"/>
        </w:rPr>
        <w:t xml:space="preserve">The best way is to have a meeting to discuss the comments and finalize and approve the report. </w:t>
      </w:r>
      <w:r w:rsidR="004455EA">
        <w:rPr>
          <w:rFonts w:ascii="Georgia" w:eastAsia="Times New Roman" w:hAnsi="Georgia" w:cs="Noto Serif"/>
          <w:color w:val="161616"/>
          <w:spacing w:val="4"/>
          <w:sz w:val="21"/>
          <w:szCs w:val="21"/>
        </w:rPr>
        <w:t xml:space="preserve"> </w:t>
      </w:r>
      <w:r w:rsidR="00197FE2" w:rsidRPr="00C75B8A">
        <w:rPr>
          <w:rFonts w:ascii="Georgia" w:eastAsia="Times New Roman" w:hAnsi="Georgia" w:cs="Noto Serif"/>
          <w:color w:val="161616"/>
          <w:spacing w:val="4"/>
          <w:sz w:val="21"/>
          <w:szCs w:val="21"/>
        </w:rPr>
        <w:t>Kurt Andersen indicated that he would like to receive Mr. Cleary</w:t>
      </w:r>
      <w:r w:rsidR="004455EA">
        <w:rPr>
          <w:rFonts w:ascii="Georgia" w:eastAsia="Times New Roman" w:hAnsi="Georgia" w:cs="Noto Serif"/>
          <w:color w:val="161616"/>
          <w:spacing w:val="4"/>
          <w:sz w:val="21"/>
          <w:szCs w:val="21"/>
        </w:rPr>
        <w:t>’s</w:t>
      </w:r>
      <w:r w:rsidR="00197FE2" w:rsidRPr="00C75B8A">
        <w:rPr>
          <w:rFonts w:ascii="Georgia" w:eastAsia="Times New Roman" w:hAnsi="Georgia" w:cs="Noto Serif"/>
          <w:color w:val="161616"/>
          <w:spacing w:val="4"/>
          <w:sz w:val="21"/>
          <w:szCs w:val="21"/>
        </w:rPr>
        <w:t xml:space="preserve"> input and</w:t>
      </w:r>
      <w:r w:rsidR="00C37F8D" w:rsidRPr="00C75B8A">
        <w:rPr>
          <w:rFonts w:ascii="Georgia" w:eastAsia="Times New Roman" w:hAnsi="Georgia" w:cs="Noto Serif"/>
          <w:color w:val="161616"/>
          <w:spacing w:val="4"/>
          <w:sz w:val="21"/>
          <w:szCs w:val="21"/>
        </w:rPr>
        <w:t xml:space="preserve"> that would have to be done at a subsequent meeting. </w:t>
      </w:r>
    </w:p>
    <w:p w14:paraId="570A9E71" w14:textId="10EE41B7" w:rsidR="00BA68EF" w:rsidRPr="00C75B8A" w:rsidRDefault="0086795F" w:rsidP="00F5731A">
      <w:pPr>
        <w:ind w:left="720"/>
        <w:rPr>
          <w:rFonts w:ascii="Georgia" w:hAnsi="Georgia" w:cs="Times New Roman"/>
          <w:sz w:val="21"/>
          <w:szCs w:val="21"/>
        </w:rPr>
      </w:pPr>
      <w:r w:rsidRPr="00C75B8A">
        <w:rPr>
          <w:rFonts w:ascii="Georgia" w:hAnsi="Georgia"/>
          <w:sz w:val="21"/>
          <w:szCs w:val="21"/>
        </w:rPr>
        <w:t xml:space="preserve">Phil Ward said the study commission has been together for 10 months. </w:t>
      </w:r>
      <w:r w:rsidR="004455EA">
        <w:rPr>
          <w:rFonts w:ascii="Georgia" w:hAnsi="Georgia"/>
          <w:sz w:val="21"/>
          <w:szCs w:val="21"/>
        </w:rPr>
        <w:t xml:space="preserve"> </w:t>
      </w:r>
      <w:r w:rsidRPr="00C75B8A">
        <w:rPr>
          <w:rFonts w:ascii="Georgia" w:hAnsi="Georgia"/>
          <w:sz w:val="21"/>
          <w:szCs w:val="21"/>
        </w:rPr>
        <w:t>Each of our meetings w</w:t>
      </w:r>
      <w:r w:rsidR="004455EA">
        <w:rPr>
          <w:rFonts w:ascii="Georgia" w:hAnsi="Georgia"/>
          <w:sz w:val="21"/>
          <w:szCs w:val="21"/>
        </w:rPr>
        <w:t>as</w:t>
      </w:r>
      <w:r w:rsidRPr="00C75B8A">
        <w:rPr>
          <w:rFonts w:ascii="Georgia" w:hAnsi="Georgia"/>
          <w:sz w:val="21"/>
          <w:szCs w:val="21"/>
        </w:rPr>
        <w:t xml:space="preserve"> open to the public. </w:t>
      </w:r>
      <w:r w:rsidR="004455EA">
        <w:rPr>
          <w:rFonts w:ascii="Georgia" w:hAnsi="Georgia"/>
          <w:sz w:val="21"/>
          <w:szCs w:val="21"/>
        </w:rPr>
        <w:t xml:space="preserve"> </w:t>
      </w:r>
      <w:r w:rsidRPr="00C75B8A">
        <w:rPr>
          <w:rFonts w:ascii="Georgia" w:hAnsi="Georgia"/>
          <w:sz w:val="21"/>
          <w:szCs w:val="21"/>
        </w:rPr>
        <w:t xml:space="preserve">The report was </w:t>
      </w:r>
      <w:r w:rsidR="004455EA">
        <w:rPr>
          <w:rFonts w:ascii="Georgia" w:hAnsi="Georgia"/>
          <w:sz w:val="21"/>
          <w:szCs w:val="21"/>
        </w:rPr>
        <w:t xml:space="preserve">meant </w:t>
      </w:r>
      <w:r w:rsidRPr="00C75B8A">
        <w:rPr>
          <w:rFonts w:ascii="Georgia" w:hAnsi="Georgia"/>
          <w:sz w:val="21"/>
          <w:szCs w:val="21"/>
        </w:rPr>
        <w:t xml:space="preserve">to recap what has been discussed in the public meetings. </w:t>
      </w:r>
      <w:r w:rsidR="004455EA">
        <w:rPr>
          <w:rFonts w:ascii="Georgia" w:hAnsi="Georgia"/>
          <w:sz w:val="21"/>
          <w:szCs w:val="21"/>
        </w:rPr>
        <w:t xml:space="preserve"> </w:t>
      </w:r>
      <w:r w:rsidRPr="00C75B8A">
        <w:rPr>
          <w:rFonts w:ascii="Georgia" w:hAnsi="Georgia"/>
          <w:sz w:val="21"/>
          <w:szCs w:val="21"/>
        </w:rPr>
        <w:t xml:space="preserve">If there were </w:t>
      </w:r>
      <w:r w:rsidR="00F73FDC" w:rsidRPr="00C75B8A">
        <w:rPr>
          <w:rFonts w:ascii="Georgia" w:hAnsi="Georgia"/>
          <w:sz w:val="21"/>
          <w:szCs w:val="21"/>
        </w:rPr>
        <w:t xml:space="preserve">any comments, they were to </w:t>
      </w:r>
      <w:r w:rsidRPr="00C75B8A">
        <w:rPr>
          <w:rFonts w:ascii="Georgia" w:hAnsi="Georgia"/>
          <w:sz w:val="21"/>
          <w:szCs w:val="21"/>
        </w:rPr>
        <w:t>clarify items</w:t>
      </w:r>
      <w:r w:rsidR="00F73FDC" w:rsidRPr="00C75B8A">
        <w:rPr>
          <w:rFonts w:ascii="Georgia" w:hAnsi="Georgia"/>
          <w:sz w:val="21"/>
          <w:szCs w:val="21"/>
        </w:rPr>
        <w:t xml:space="preserve"> or correct some typographical errors. </w:t>
      </w:r>
      <w:r w:rsidR="004455EA">
        <w:rPr>
          <w:rFonts w:ascii="Georgia" w:hAnsi="Georgia"/>
          <w:sz w:val="21"/>
          <w:szCs w:val="21"/>
        </w:rPr>
        <w:t xml:space="preserve"> </w:t>
      </w:r>
      <w:r w:rsidR="00F73FDC" w:rsidRPr="00C75B8A">
        <w:rPr>
          <w:rFonts w:ascii="Georgia" w:hAnsi="Georgia"/>
          <w:sz w:val="21"/>
          <w:szCs w:val="21"/>
        </w:rPr>
        <w:t xml:space="preserve">Those changes were not anything that affected the actual research that was done. </w:t>
      </w:r>
      <w:r w:rsidR="004455EA">
        <w:rPr>
          <w:rFonts w:ascii="Georgia" w:hAnsi="Georgia"/>
          <w:sz w:val="21"/>
          <w:szCs w:val="21"/>
        </w:rPr>
        <w:t xml:space="preserve"> </w:t>
      </w:r>
      <w:r w:rsidR="00F73FDC" w:rsidRPr="00C75B8A">
        <w:rPr>
          <w:rFonts w:ascii="Georgia" w:hAnsi="Georgia"/>
          <w:sz w:val="21"/>
          <w:szCs w:val="21"/>
        </w:rPr>
        <w:t xml:space="preserve">Mr. Ward has been in government for quite a while and he has to respectfully disagree that the work of the study commission that goes to the county commissioners </w:t>
      </w:r>
      <w:r w:rsidR="000447D6" w:rsidRPr="00C75B8A">
        <w:rPr>
          <w:rFonts w:ascii="Georgia" w:hAnsi="Georgia"/>
          <w:sz w:val="21"/>
          <w:szCs w:val="21"/>
        </w:rPr>
        <w:t>and ultimately to the vote</w:t>
      </w:r>
      <w:r w:rsidR="004455EA">
        <w:rPr>
          <w:rFonts w:ascii="Georgia" w:hAnsi="Georgia"/>
          <w:sz w:val="21"/>
          <w:szCs w:val="21"/>
        </w:rPr>
        <w:t>r</w:t>
      </w:r>
      <w:r w:rsidR="000447D6" w:rsidRPr="00C75B8A">
        <w:rPr>
          <w:rFonts w:ascii="Georgia" w:hAnsi="Georgia"/>
          <w:sz w:val="21"/>
          <w:szCs w:val="21"/>
        </w:rPr>
        <w:t>s to decide is</w:t>
      </w:r>
      <w:r w:rsidR="004455EA">
        <w:rPr>
          <w:rFonts w:ascii="Georgia" w:hAnsi="Georgia"/>
          <w:sz w:val="21"/>
          <w:szCs w:val="21"/>
        </w:rPr>
        <w:t>,</w:t>
      </w:r>
      <w:r w:rsidR="000447D6" w:rsidRPr="00C75B8A">
        <w:rPr>
          <w:rFonts w:ascii="Georgia" w:hAnsi="Georgia"/>
          <w:sz w:val="21"/>
          <w:szCs w:val="21"/>
        </w:rPr>
        <w:t xml:space="preserve"> at this point</w:t>
      </w:r>
      <w:r w:rsidR="004455EA">
        <w:rPr>
          <w:rFonts w:ascii="Georgia" w:hAnsi="Georgia"/>
          <w:sz w:val="21"/>
          <w:szCs w:val="21"/>
        </w:rPr>
        <w:t>,</w:t>
      </w:r>
      <w:r w:rsidR="000447D6" w:rsidRPr="00C75B8A">
        <w:rPr>
          <w:rFonts w:ascii="Georgia" w:hAnsi="Georgia"/>
          <w:sz w:val="21"/>
          <w:szCs w:val="21"/>
        </w:rPr>
        <w:t xml:space="preserve"> a violation of the open meeting law. </w:t>
      </w:r>
      <w:r w:rsidR="004455EA">
        <w:rPr>
          <w:rFonts w:ascii="Georgia" w:hAnsi="Georgia"/>
          <w:sz w:val="21"/>
          <w:szCs w:val="21"/>
        </w:rPr>
        <w:t xml:space="preserve"> </w:t>
      </w:r>
      <w:r w:rsidR="000447D6" w:rsidRPr="00C75B8A">
        <w:rPr>
          <w:rFonts w:ascii="Georgia" w:hAnsi="Georgia"/>
          <w:sz w:val="21"/>
          <w:szCs w:val="21"/>
        </w:rPr>
        <w:t xml:space="preserve">This </w:t>
      </w:r>
      <w:r w:rsidR="004455EA">
        <w:rPr>
          <w:rFonts w:ascii="Georgia" w:hAnsi="Georgia"/>
          <w:sz w:val="21"/>
          <w:szCs w:val="21"/>
        </w:rPr>
        <w:t xml:space="preserve">commonsense </w:t>
      </w:r>
      <w:r w:rsidR="000447D6" w:rsidRPr="00C75B8A">
        <w:rPr>
          <w:rFonts w:ascii="Georgia" w:hAnsi="Georgia"/>
          <w:sz w:val="21"/>
          <w:szCs w:val="21"/>
        </w:rPr>
        <w:t xml:space="preserve">conclusion is based on 10 months of open meetings and using a subcommittee to </w:t>
      </w:r>
      <w:r w:rsidR="004455EA">
        <w:rPr>
          <w:rFonts w:ascii="Georgia" w:hAnsi="Georgia"/>
          <w:sz w:val="21"/>
          <w:szCs w:val="21"/>
        </w:rPr>
        <w:t>draft</w:t>
      </w:r>
      <w:r w:rsidR="000447D6" w:rsidRPr="00C75B8A">
        <w:rPr>
          <w:rFonts w:ascii="Georgia" w:hAnsi="Georgia"/>
          <w:sz w:val="21"/>
          <w:szCs w:val="21"/>
        </w:rPr>
        <w:t xml:space="preserve"> the </w:t>
      </w:r>
      <w:r w:rsidR="004455EA">
        <w:rPr>
          <w:rFonts w:ascii="Georgia" w:hAnsi="Georgia"/>
          <w:sz w:val="21"/>
          <w:szCs w:val="21"/>
        </w:rPr>
        <w:t xml:space="preserve">final </w:t>
      </w:r>
      <w:r w:rsidR="000447D6" w:rsidRPr="00C75B8A">
        <w:rPr>
          <w:rFonts w:ascii="Georgia" w:hAnsi="Georgia"/>
          <w:sz w:val="21"/>
          <w:szCs w:val="21"/>
        </w:rPr>
        <w:t>report</w:t>
      </w:r>
      <w:r w:rsidR="004455EA">
        <w:rPr>
          <w:rFonts w:ascii="Georgia" w:hAnsi="Georgia"/>
          <w:sz w:val="21"/>
          <w:szCs w:val="21"/>
        </w:rPr>
        <w:t>.</w:t>
      </w:r>
      <w:r w:rsidR="000447D6" w:rsidRPr="00C75B8A">
        <w:rPr>
          <w:rFonts w:ascii="Georgia" w:hAnsi="Georgia"/>
          <w:sz w:val="21"/>
          <w:szCs w:val="21"/>
        </w:rPr>
        <w:t xml:space="preserve"> </w:t>
      </w:r>
      <w:r w:rsidR="004455EA">
        <w:rPr>
          <w:rFonts w:ascii="Georgia" w:hAnsi="Georgia"/>
          <w:sz w:val="21"/>
          <w:szCs w:val="21"/>
        </w:rPr>
        <w:t xml:space="preserve"> </w:t>
      </w:r>
      <w:r w:rsidR="000447D6" w:rsidRPr="00C75B8A">
        <w:rPr>
          <w:rFonts w:ascii="Georgia" w:hAnsi="Georgia"/>
          <w:sz w:val="21"/>
          <w:szCs w:val="21"/>
        </w:rPr>
        <w:t xml:space="preserve">Bryant Bushling asked if the comments </w:t>
      </w:r>
      <w:r w:rsidR="004F003D" w:rsidRPr="00C75B8A">
        <w:rPr>
          <w:rFonts w:ascii="Georgia" w:hAnsi="Georgia"/>
          <w:sz w:val="21"/>
          <w:szCs w:val="21"/>
        </w:rPr>
        <w:t>received by</w:t>
      </w:r>
      <w:r w:rsidR="000447D6" w:rsidRPr="00C75B8A">
        <w:rPr>
          <w:rFonts w:ascii="Georgia" w:hAnsi="Georgia"/>
          <w:sz w:val="21"/>
          <w:szCs w:val="21"/>
        </w:rPr>
        <w:t xml:space="preserve"> the writing subcommittee were going to be circulated. </w:t>
      </w:r>
      <w:r w:rsidR="004F003D" w:rsidRPr="00C75B8A">
        <w:rPr>
          <w:rFonts w:ascii="Georgia" w:hAnsi="Georgia"/>
          <w:sz w:val="21"/>
          <w:szCs w:val="21"/>
        </w:rPr>
        <w:t xml:space="preserve">David Levine said all the comments received by the subcommittee would be included as an attachment to the minutes.  </w:t>
      </w:r>
      <w:r w:rsidR="004455EA">
        <w:rPr>
          <w:rFonts w:ascii="Georgia" w:hAnsi="Georgia"/>
          <w:sz w:val="21"/>
          <w:szCs w:val="21"/>
        </w:rPr>
        <w:t xml:space="preserve">When </w:t>
      </w:r>
      <w:r w:rsidR="00BA68EF" w:rsidRPr="00C75B8A">
        <w:rPr>
          <w:rFonts w:ascii="Georgia" w:hAnsi="Georgia"/>
          <w:sz w:val="21"/>
          <w:szCs w:val="21"/>
        </w:rPr>
        <w:t xml:space="preserve">Mr. Bushling </w:t>
      </w:r>
      <w:r w:rsidR="004455EA">
        <w:rPr>
          <w:rFonts w:ascii="Georgia" w:hAnsi="Georgia"/>
          <w:sz w:val="21"/>
          <w:szCs w:val="21"/>
        </w:rPr>
        <w:t xml:space="preserve">offered </w:t>
      </w:r>
      <w:r w:rsidR="00BA68EF" w:rsidRPr="00C75B8A">
        <w:rPr>
          <w:rFonts w:ascii="Georgia" w:hAnsi="Georgia"/>
          <w:sz w:val="21"/>
          <w:szCs w:val="21"/>
        </w:rPr>
        <w:t>comments</w:t>
      </w:r>
      <w:r w:rsidR="004455EA">
        <w:rPr>
          <w:rFonts w:ascii="Georgia" w:hAnsi="Georgia"/>
          <w:sz w:val="21"/>
          <w:szCs w:val="21"/>
        </w:rPr>
        <w:t xml:space="preserve"> to the subcommittee</w:t>
      </w:r>
      <w:r w:rsidR="00BA68EF" w:rsidRPr="00C75B8A">
        <w:rPr>
          <w:rFonts w:ascii="Georgia" w:hAnsi="Georgia"/>
          <w:sz w:val="21"/>
          <w:szCs w:val="21"/>
        </w:rPr>
        <w:t xml:space="preserve">, he indicated that </w:t>
      </w:r>
      <w:r w:rsidR="00BA68EF" w:rsidRPr="00C75B8A">
        <w:rPr>
          <w:rFonts w:ascii="Georgia" w:hAnsi="Georgia" w:cs="Times New Roman"/>
          <w:i/>
          <w:iCs/>
          <w:sz w:val="21"/>
          <w:szCs w:val="21"/>
        </w:rPr>
        <w:t xml:space="preserve">Some of the following may be substantive and involve deliberation rather than simple editing, so may require compliance with Open Meeting law. </w:t>
      </w:r>
      <w:r w:rsidR="00BA68EF" w:rsidRPr="00C75B8A">
        <w:rPr>
          <w:rFonts w:ascii="Georgia" w:hAnsi="Georgia" w:cs="Times New Roman"/>
          <w:sz w:val="21"/>
          <w:szCs w:val="21"/>
        </w:rPr>
        <w:t xml:space="preserve"> The reason he respond</w:t>
      </w:r>
      <w:r w:rsidR="00225A34" w:rsidRPr="00C75B8A">
        <w:rPr>
          <w:rFonts w:ascii="Georgia" w:hAnsi="Georgia" w:cs="Times New Roman"/>
          <w:sz w:val="21"/>
          <w:szCs w:val="21"/>
        </w:rPr>
        <w:t xml:space="preserve">ed was that he was put in this quandary where </w:t>
      </w:r>
      <w:r w:rsidR="004455EA">
        <w:rPr>
          <w:rFonts w:ascii="Georgia" w:hAnsi="Georgia" w:cs="Times New Roman"/>
          <w:sz w:val="21"/>
          <w:szCs w:val="21"/>
        </w:rPr>
        <w:t>one</w:t>
      </w:r>
      <w:r w:rsidR="00225A34" w:rsidRPr="00C75B8A">
        <w:rPr>
          <w:rFonts w:ascii="Georgia" w:hAnsi="Georgia" w:cs="Times New Roman"/>
          <w:sz w:val="21"/>
          <w:szCs w:val="21"/>
        </w:rPr>
        <w:t xml:space="preserve"> had a to submit comments by a certain date or they would not be considered. </w:t>
      </w:r>
      <w:r w:rsidR="009F45A1">
        <w:rPr>
          <w:rFonts w:ascii="Georgia" w:hAnsi="Georgia" w:cs="Times New Roman"/>
          <w:sz w:val="21"/>
          <w:szCs w:val="21"/>
        </w:rPr>
        <w:t xml:space="preserve"> </w:t>
      </w:r>
      <w:r w:rsidR="00225A34" w:rsidRPr="00C75B8A">
        <w:rPr>
          <w:rFonts w:ascii="Georgia" w:hAnsi="Georgia" w:cs="Times New Roman"/>
          <w:sz w:val="21"/>
          <w:szCs w:val="21"/>
        </w:rPr>
        <w:t xml:space="preserve">He went through the same thought process Brian Cleary did and he came out with a different </w:t>
      </w:r>
      <w:r w:rsidR="00224CCB" w:rsidRPr="00C75B8A">
        <w:rPr>
          <w:rFonts w:ascii="Georgia" w:hAnsi="Georgia" w:cs="Times New Roman"/>
          <w:sz w:val="21"/>
          <w:szCs w:val="21"/>
        </w:rPr>
        <w:t>conclusion</w:t>
      </w:r>
      <w:r w:rsidR="009F45A1">
        <w:rPr>
          <w:rFonts w:ascii="Georgia" w:hAnsi="Georgia" w:cs="Times New Roman"/>
          <w:sz w:val="21"/>
          <w:szCs w:val="21"/>
        </w:rPr>
        <w:t xml:space="preserve">. </w:t>
      </w:r>
      <w:r w:rsidR="00224CCB" w:rsidRPr="00C75B8A">
        <w:rPr>
          <w:rFonts w:ascii="Georgia" w:hAnsi="Georgia" w:cs="Times New Roman"/>
          <w:sz w:val="21"/>
          <w:szCs w:val="21"/>
        </w:rPr>
        <w:t xml:space="preserve"> Mr. Bushling thought along the line</w:t>
      </w:r>
      <w:r w:rsidR="009F45A1">
        <w:rPr>
          <w:rFonts w:ascii="Georgia" w:hAnsi="Georgia" w:cs="Times New Roman"/>
          <w:sz w:val="21"/>
          <w:szCs w:val="21"/>
        </w:rPr>
        <w:t>s</w:t>
      </w:r>
      <w:r w:rsidR="00224CCB" w:rsidRPr="00C75B8A">
        <w:rPr>
          <w:rFonts w:ascii="Georgia" w:hAnsi="Georgia" w:cs="Times New Roman"/>
          <w:sz w:val="21"/>
          <w:szCs w:val="21"/>
        </w:rPr>
        <w:t xml:space="preserve"> that Mr. Ward did that everyone would see the different comments sent to the subcommittee</w:t>
      </w:r>
      <w:r w:rsidR="009F45A1">
        <w:rPr>
          <w:rFonts w:ascii="Georgia" w:hAnsi="Georgia" w:cs="Times New Roman"/>
          <w:sz w:val="21"/>
          <w:szCs w:val="21"/>
        </w:rPr>
        <w:t>.  Since the comments were submitted to a subcommittee, therefore, not</w:t>
      </w:r>
      <w:r w:rsidR="00224CCB" w:rsidRPr="00C75B8A">
        <w:rPr>
          <w:rFonts w:ascii="Georgia" w:hAnsi="Georgia" w:cs="Times New Roman"/>
          <w:sz w:val="21"/>
          <w:szCs w:val="21"/>
        </w:rPr>
        <w:t xml:space="preserve"> a quorum</w:t>
      </w:r>
      <w:r w:rsidR="00976E4D">
        <w:rPr>
          <w:rFonts w:ascii="Georgia" w:hAnsi="Georgia" w:cs="Times New Roman"/>
          <w:sz w:val="21"/>
          <w:szCs w:val="21"/>
        </w:rPr>
        <w:t>, h</w:t>
      </w:r>
      <w:r w:rsidR="00224CCB" w:rsidRPr="00C75B8A">
        <w:rPr>
          <w:rFonts w:ascii="Georgia" w:hAnsi="Georgia" w:cs="Times New Roman"/>
          <w:sz w:val="21"/>
          <w:szCs w:val="21"/>
        </w:rPr>
        <w:t xml:space="preserve">e decided to send </w:t>
      </w:r>
      <w:r w:rsidR="009F45A1">
        <w:rPr>
          <w:rFonts w:ascii="Georgia" w:hAnsi="Georgia" w:cs="Times New Roman"/>
          <w:sz w:val="21"/>
          <w:szCs w:val="21"/>
        </w:rPr>
        <w:t>his</w:t>
      </w:r>
      <w:r w:rsidR="00224CCB" w:rsidRPr="00C75B8A">
        <w:rPr>
          <w:rFonts w:ascii="Georgia" w:hAnsi="Georgia" w:cs="Times New Roman"/>
          <w:sz w:val="21"/>
          <w:szCs w:val="21"/>
        </w:rPr>
        <w:t xml:space="preserve"> comments but wanted to </w:t>
      </w:r>
      <w:r w:rsidR="00224CCB" w:rsidRPr="00C75B8A">
        <w:rPr>
          <w:rFonts w:ascii="Georgia" w:hAnsi="Georgia" w:cs="Times New Roman"/>
          <w:sz w:val="21"/>
          <w:szCs w:val="21"/>
        </w:rPr>
        <w:lastRenderedPageBreak/>
        <w:t>reference his open meeting law concerns. He believes that if we can see everyone</w:t>
      </w:r>
      <w:r w:rsidR="009F45A1">
        <w:rPr>
          <w:rFonts w:ascii="Georgia" w:hAnsi="Georgia" w:cs="Times New Roman"/>
          <w:sz w:val="21"/>
          <w:szCs w:val="21"/>
        </w:rPr>
        <w:t>’s</w:t>
      </w:r>
      <w:r w:rsidR="00224CCB" w:rsidRPr="00C75B8A">
        <w:rPr>
          <w:rFonts w:ascii="Georgia" w:hAnsi="Georgia" w:cs="Times New Roman"/>
          <w:sz w:val="21"/>
          <w:szCs w:val="21"/>
        </w:rPr>
        <w:t xml:space="preserve"> comments and discuss them, that would solve the problem Mr. Cleary referenced. </w:t>
      </w:r>
      <w:r w:rsidR="009F45A1">
        <w:rPr>
          <w:rFonts w:ascii="Georgia" w:hAnsi="Georgia" w:cs="Times New Roman"/>
          <w:sz w:val="21"/>
          <w:szCs w:val="21"/>
        </w:rPr>
        <w:t xml:space="preserve"> </w:t>
      </w:r>
      <w:r w:rsidR="00224CCB" w:rsidRPr="00C75B8A">
        <w:rPr>
          <w:rFonts w:ascii="Georgia" w:hAnsi="Georgia" w:cs="Times New Roman"/>
          <w:sz w:val="21"/>
          <w:szCs w:val="21"/>
        </w:rPr>
        <w:t>Bryant Bushling also agrees that cannot be done tonight because it is not on t</w:t>
      </w:r>
      <w:r w:rsidR="009F45A1">
        <w:rPr>
          <w:rFonts w:ascii="Georgia" w:hAnsi="Georgia" w:cs="Times New Roman"/>
          <w:sz w:val="21"/>
          <w:szCs w:val="21"/>
        </w:rPr>
        <w:t>onight’s</w:t>
      </w:r>
      <w:r w:rsidR="00224CCB" w:rsidRPr="00C75B8A">
        <w:rPr>
          <w:rFonts w:ascii="Georgia" w:hAnsi="Georgia" w:cs="Times New Roman"/>
          <w:sz w:val="21"/>
          <w:szCs w:val="21"/>
        </w:rPr>
        <w:t xml:space="preserve"> agenda</w:t>
      </w:r>
      <w:r w:rsidR="009F45A1">
        <w:rPr>
          <w:rFonts w:ascii="Georgia" w:hAnsi="Georgia" w:cs="Times New Roman"/>
          <w:sz w:val="21"/>
          <w:szCs w:val="21"/>
        </w:rPr>
        <w:t xml:space="preserve">. </w:t>
      </w:r>
      <w:r w:rsidR="00224CCB" w:rsidRPr="00C75B8A">
        <w:rPr>
          <w:rFonts w:ascii="Georgia" w:hAnsi="Georgia" w:cs="Times New Roman"/>
          <w:sz w:val="21"/>
          <w:szCs w:val="21"/>
        </w:rPr>
        <w:t xml:space="preserve"> </w:t>
      </w:r>
      <w:r w:rsidR="00F31906" w:rsidRPr="00C75B8A">
        <w:rPr>
          <w:rFonts w:ascii="Georgia" w:hAnsi="Georgia" w:cs="Times New Roman"/>
          <w:sz w:val="21"/>
          <w:szCs w:val="21"/>
        </w:rPr>
        <w:t>David Levine said the subcommittee did review all the comments received and ma</w:t>
      </w:r>
      <w:r w:rsidR="009F45A1">
        <w:rPr>
          <w:rFonts w:ascii="Georgia" w:hAnsi="Georgia" w:cs="Times New Roman"/>
          <w:sz w:val="21"/>
          <w:szCs w:val="21"/>
        </w:rPr>
        <w:t>de</w:t>
      </w:r>
      <w:r w:rsidR="00F31906" w:rsidRPr="00C75B8A">
        <w:rPr>
          <w:rFonts w:ascii="Georgia" w:hAnsi="Georgia" w:cs="Times New Roman"/>
          <w:sz w:val="21"/>
          <w:szCs w:val="21"/>
        </w:rPr>
        <w:t xml:space="preserve"> best effort to incorporate those recommendations into the report. </w:t>
      </w:r>
    </w:p>
    <w:p w14:paraId="53E4F1D1" w14:textId="603C7797" w:rsidR="00E473C6" w:rsidRPr="00C75B8A" w:rsidRDefault="00F31906" w:rsidP="00F5731A">
      <w:pPr>
        <w:spacing w:before="100" w:beforeAutospacing="1" w:after="100" w:afterAutospacing="1"/>
        <w:ind w:left="720"/>
        <w:rPr>
          <w:rFonts w:ascii="Georgia" w:hAnsi="Georgia"/>
          <w:sz w:val="21"/>
          <w:szCs w:val="21"/>
        </w:rPr>
      </w:pPr>
      <w:r w:rsidRPr="00C75B8A">
        <w:rPr>
          <w:rFonts w:ascii="Georgia" w:hAnsi="Georgia"/>
          <w:sz w:val="21"/>
          <w:szCs w:val="21"/>
        </w:rPr>
        <w:t xml:space="preserve">David Levine said that the question </w:t>
      </w:r>
      <w:r w:rsidR="009F45A1">
        <w:rPr>
          <w:rFonts w:ascii="Georgia" w:hAnsi="Georgia"/>
          <w:sz w:val="21"/>
          <w:szCs w:val="21"/>
        </w:rPr>
        <w:t>before us</w:t>
      </w:r>
      <w:r w:rsidRPr="00C75B8A">
        <w:rPr>
          <w:rFonts w:ascii="Georgia" w:hAnsi="Georgia"/>
          <w:sz w:val="21"/>
          <w:szCs w:val="21"/>
        </w:rPr>
        <w:t xml:space="preserve"> now is </w:t>
      </w:r>
      <w:r w:rsidR="009F45A1">
        <w:rPr>
          <w:rFonts w:ascii="Georgia" w:hAnsi="Georgia"/>
          <w:sz w:val="21"/>
          <w:szCs w:val="21"/>
        </w:rPr>
        <w:t xml:space="preserve">how to proceed. </w:t>
      </w:r>
      <w:r w:rsidRPr="00C75B8A">
        <w:rPr>
          <w:rFonts w:ascii="Georgia" w:hAnsi="Georgia"/>
          <w:sz w:val="21"/>
          <w:szCs w:val="21"/>
        </w:rPr>
        <w:t xml:space="preserve"> </w:t>
      </w:r>
      <w:r w:rsidR="0077590B" w:rsidRPr="00C75B8A">
        <w:rPr>
          <w:rFonts w:ascii="Georgia" w:hAnsi="Georgia"/>
          <w:sz w:val="21"/>
          <w:szCs w:val="21"/>
        </w:rPr>
        <w:t>Some of the concerns addressed tonight</w:t>
      </w:r>
      <w:r w:rsidR="009F45A1">
        <w:rPr>
          <w:rFonts w:ascii="Georgia" w:hAnsi="Georgia"/>
          <w:sz w:val="21"/>
          <w:szCs w:val="21"/>
        </w:rPr>
        <w:t>,</w:t>
      </w:r>
      <w:r w:rsidR="0077590B" w:rsidRPr="00C75B8A">
        <w:rPr>
          <w:rFonts w:ascii="Georgia" w:hAnsi="Georgia"/>
          <w:sz w:val="21"/>
          <w:szCs w:val="21"/>
        </w:rPr>
        <w:t xml:space="preserve"> like setting a deadline to provide comments to a subcommittee</w:t>
      </w:r>
      <w:r w:rsidR="009F45A1">
        <w:rPr>
          <w:rFonts w:ascii="Georgia" w:hAnsi="Georgia"/>
          <w:sz w:val="21"/>
          <w:szCs w:val="21"/>
        </w:rPr>
        <w:t>,</w:t>
      </w:r>
      <w:r w:rsidR="0077590B" w:rsidRPr="00C75B8A">
        <w:rPr>
          <w:rFonts w:ascii="Georgia" w:hAnsi="Georgia"/>
          <w:sz w:val="21"/>
          <w:szCs w:val="21"/>
        </w:rPr>
        <w:t xml:space="preserve"> </w:t>
      </w:r>
      <w:r w:rsidR="009F45A1">
        <w:rPr>
          <w:rFonts w:ascii="Georgia" w:hAnsi="Georgia"/>
          <w:sz w:val="21"/>
          <w:szCs w:val="21"/>
        </w:rPr>
        <w:t>are</w:t>
      </w:r>
      <w:r w:rsidR="0077590B" w:rsidRPr="00C75B8A">
        <w:rPr>
          <w:rFonts w:ascii="Georgia" w:hAnsi="Georgia"/>
          <w:sz w:val="21"/>
          <w:szCs w:val="21"/>
        </w:rPr>
        <w:t xml:space="preserve"> used by other advisory boards. </w:t>
      </w:r>
      <w:r w:rsidR="009F45A1">
        <w:rPr>
          <w:rFonts w:ascii="Georgia" w:hAnsi="Georgia"/>
          <w:sz w:val="21"/>
          <w:szCs w:val="21"/>
        </w:rPr>
        <w:t xml:space="preserve"> </w:t>
      </w:r>
      <w:r w:rsidR="000E1DCA" w:rsidRPr="00C75B8A">
        <w:rPr>
          <w:rFonts w:ascii="Georgia" w:hAnsi="Georgia"/>
          <w:sz w:val="21"/>
          <w:szCs w:val="21"/>
        </w:rPr>
        <w:t xml:space="preserve">Kristen Wing said that while the deadline was set, the subcommittee did accept all comments that </w:t>
      </w:r>
      <w:r w:rsidR="009F45A1">
        <w:rPr>
          <w:rFonts w:ascii="Georgia" w:hAnsi="Georgia"/>
          <w:sz w:val="21"/>
          <w:szCs w:val="21"/>
        </w:rPr>
        <w:t xml:space="preserve">were </w:t>
      </w:r>
      <w:r w:rsidR="000E1DCA" w:rsidRPr="00C75B8A">
        <w:rPr>
          <w:rFonts w:ascii="Georgia" w:hAnsi="Georgia"/>
          <w:sz w:val="21"/>
          <w:szCs w:val="21"/>
        </w:rPr>
        <w:t xml:space="preserve">received. </w:t>
      </w:r>
      <w:r w:rsidR="009F45A1">
        <w:rPr>
          <w:rFonts w:ascii="Georgia" w:hAnsi="Georgia"/>
          <w:sz w:val="21"/>
          <w:szCs w:val="21"/>
        </w:rPr>
        <w:t xml:space="preserve"> </w:t>
      </w:r>
      <w:r w:rsidR="00836EB4" w:rsidRPr="00C75B8A">
        <w:rPr>
          <w:rFonts w:ascii="Georgia" w:hAnsi="Georgia"/>
          <w:sz w:val="21"/>
          <w:szCs w:val="21"/>
        </w:rPr>
        <w:t xml:space="preserve">Phil </w:t>
      </w:r>
      <w:r w:rsidR="00FE5D5D" w:rsidRPr="00C75B8A">
        <w:rPr>
          <w:rFonts w:ascii="Georgia" w:hAnsi="Georgia"/>
          <w:sz w:val="21"/>
          <w:szCs w:val="21"/>
        </w:rPr>
        <w:t xml:space="preserve">Ward asked </w:t>
      </w:r>
      <w:r w:rsidR="009F45A1">
        <w:rPr>
          <w:rFonts w:ascii="Georgia" w:hAnsi="Georgia"/>
          <w:sz w:val="21"/>
          <w:szCs w:val="21"/>
        </w:rPr>
        <w:t xml:space="preserve">if </w:t>
      </w:r>
      <w:r w:rsidR="00FE5D5D" w:rsidRPr="00C75B8A">
        <w:rPr>
          <w:rFonts w:ascii="Georgia" w:hAnsi="Georgia"/>
          <w:sz w:val="21"/>
          <w:szCs w:val="21"/>
        </w:rPr>
        <w:t>anything in the report</w:t>
      </w:r>
      <w:r w:rsidR="009F45A1">
        <w:rPr>
          <w:rFonts w:ascii="Georgia" w:hAnsi="Georgia"/>
          <w:sz w:val="21"/>
          <w:szCs w:val="21"/>
        </w:rPr>
        <w:t>,</w:t>
      </w:r>
      <w:r w:rsidR="00FE5D5D" w:rsidRPr="00C75B8A">
        <w:rPr>
          <w:rFonts w:ascii="Georgia" w:hAnsi="Georgia"/>
          <w:sz w:val="21"/>
          <w:szCs w:val="21"/>
        </w:rPr>
        <w:t xml:space="preserve"> includ</w:t>
      </w:r>
      <w:r w:rsidR="009F45A1">
        <w:rPr>
          <w:rFonts w:ascii="Georgia" w:hAnsi="Georgia"/>
          <w:sz w:val="21"/>
          <w:szCs w:val="21"/>
        </w:rPr>
        <w:t>ing</w:t>
      </w:r>
      <w:r w:rsidR="00FE5D5D" w:rsidRPr="00C75B8A">
        <w:rPr>
          <w:rFonts w:ascii="Georgia" w:hAnsi="Georgia"/>
          <w:sz w:val="21"/>
          <w:szCs w:val="21"/>
        </w:rPr>
        <w:t xml:space="preserve"> changes based on the comments received, w</w:t>
      </w:r>
      <w:r w:rsidR="009F45A1">
        <w:rPr>
          <w:rFonts w:ascii="Georgia" w:hAnsi="Georgia"/>
          <w:sz w:val="21"/>
          <w:szCs w:val="21"/>
        </w:rPr>
        <w:t>ere</w:t>
      </w:r>
      <w:r w:rsidR="00FE5D5D" w:rsidRPr="00C75B8A">
        <w:rPr>
          <w:rFonts w:ascii="Georgia" w:hAnsi="Georgia"/>
          <w:sz w:val="21"/>
          <w:szCs w:val="21"/>
        </w:rPr>
        <w:t xml:space="preserve"> </w:t>
      </w:r>
      <w:r w:rsidR="009F45A1">
        <w:rPr>
          <w:rFonts w:ascii="Georgia" w:hAnsi="Georgia"/>
          <w:sz w:val="21"/>
          <w:szCs w:val="21"/>
        </w:rPr>
        <w:t xml:space="preserve">subjects </w:t>
      </w:r>
      <w:r w:rsidR="00FE5D5D" w:rsidRPr="00C75B8A">
        <w:rPr>
          <w:rFonts w:ascii="Georgia" w:hAnsi="Georgia"/>
          <w:sz w:val="21"/>
          <w:szCs w:val="21"/>
        </w:rPr>
        <w:t xml:space="preserve">that have </w:t>
      </w:r>
      <w:r w:rsidR="009F45A1">
        <w:rPr>
          <w:rFonts w:ascii="Georgia" w:hAnsi="Georgia"/>
          <w:sz w:val="21"/>
          <w:szCs w:val="21"/>
        </w:rPr>
        <w:t xml:space="preserve">not </w:t>
      </w:r>
      <w:r w:rsidR="00FE5D5D" w:rsidRPr="00C75B8A">
        <w:rPr>
          <w:rFonts w:ascii="Georgia" w:hAnsi="Georgia"/>
          <w:sz w:val="21"/>
          <w:szCs w:val="21"/>
        </w:rPr>
        <w:t>been discussed during previous public meetings.  Kurt Andersen believes</w:t>
      </w:r>
      <w:r w:rsidR="009F45A1">
        <w:rPr>
          <w:rFonts w:ascii="Georgia" w:hAnsi="Georgia"/>
          <w:sz w:val="21"/>
          <w:szCs w:val="21"/>
        </w:rPr>
        <w:t>,</w:t>
      </w:r>
      <w:r w:rsidR="00FE5D5D" w:rsidRPr="00C75B8A">
        <w:rPr>
          <w:rFonts w:ascii="Georgia" w:hAnsi="Georgia"/>
          <w:sz w:val="21"/>
          <w:szCs w:val="21"/>
        </w:rPr>
        <w:t xml:space="preserve"> based on the points Brian Cleary made</w:t>
      </w:r>
      <w:r w:rsidR="009F45A1">
        <w:rPr>
          <w:rFonts w:ascii="Georgia" w:hAnsi="Georgia"/>
          <w:sz w:val="21"/>
          <w:szCs w:val="21"/>
        </w:rPr>
        <w:t>,</w:t>
      </w:r>
      <w:r w:rsidR="00A40C4E" w:rsidRPr="00C75B8A">
        <w:rPr>
          <w:rFonts w:ascii="Georgia" w:hAnsi="Georgia"/>
          <w:sz w:val="21"/>
          <w:szCs w:val="21"/>
        </w:rPr>
        <w:t xml:space="preserve"> that some of his comments could have had </w:t>
      </w:r>
      <w:r w:rsidR="009F45A1">
        <w:rPr>
          <w:rFonts w:ascii="Georgia" w:hAnsi="Georgia"/>
          <w:sz w:val="21"/>
          <w:szCs w:val="21"/>
        </w:rPr>
        <w:t xml:space="preserve">a </w:t>
      </w:r>
      <w:r w:rsidR="00A40C4E" w:rsidRPr="00C75B8A">
        <w:rPr>
          <w:rFonts w:ascii="Georgia" w:hAnsi="Georgia"/>
          <w:sz w:val="21"/>
          <w:szCs w:val="21"/>
        </w:rPr>
        <w:t>deliberative impact on the report</w:t>
      </w:r>
      <w:r w:rsidR="00A44117">
        <w:rPr>
          <w:rFonts w:ascii="Georgia" w:hAnsi="Georgia"/>
          <w:sz w:val="21"/>
          <w:szCs w:val="21"/>
        </w:rPr>
        <w:t>.  The</w:t>
      </w:r>
      <w:r w:rsidR="00A40C4E" w:rsidRPr="00C75B8A">
        <w:rPr>
          <w:rFonts w:ascii="Georgia" w:hAnsi="Georgia"/>
          <w:sz w:val="21"/>
          <w:szCs w:val="21"/>
        </w:rPr>
        <w:t xml:space="preserve"> commission should take that under advisement. </w:t>
      </w:r>
      <w:r w:rsidR="00A44117">
        <w:rPr>
          <w:rFonts w:ascii="Georgia" w:hAnsi="Georgia"/>
          <w:sz w:val="21"/>
          <w:szCs w:val="21"/>
        </w:rPr>
        <w:t xml:space="preserve"> </w:t>
      </w:r>
      <w:r w:rsidR="00401E5E" w:rsidRPr="00C75B8A">
        <w:rPr>
          <w:rFonts w:ascii="Georgia" w:hAnsi="Georgia"/>
          <w:sz w:val="21"/>
          <w:szCs w:val="21"/>
        </w:rPr>
        <w:t xml:space="preserve">He added that he did not believe the report included any items that were not covered in previous meetings. The report is supposed to be a summary of 10 months of meetings and ultimately the recommendations. </w:t>
      </w:r>
      <w:r w:rsidR="00A44117">
        <w:rPr>
          <w:rFonts w:ascii="Georgia" w:hAnsi="Georgia"/>
          <w:sz w:val="21"/>
          <w:szCs w:val="21"/>
        </w:rPr>
        <w:t xml:space="preserve"> </w:t>
      </w:r>
      <w:r w:rsidR="00401E5E" w:rsidRPr="00C75B8A">
        <w:rPr>
          <w:rFonts w:ascii="Georgia" w:hAnsi="Georgia"/>
          <w:sz w:val="21"/>
          <w:szCs w:val="21"/>
        </w:rPr>
        <w:t xml:space="preserve">If that is not done properly then everything that was done was for </w:t>
      </w:r>
      <w:r w:rsidR="0091115E" w:rsidRPr="00C75B8A">
        <w:rPr>
          <w:rFonts w:ascii="Georgia" w:hAnsi="Georgia"/>
          <w:sz w:val="21"/>
          <w:szCs w:val="21"/>
        </w:rPr>
        <w:t>na</w:t>
      </w:r>
      <w:r w:rsidR="0091115E">
        <w:rPr>
          <w:rFonts w:ascii="Georgia" w:hAnsi="Georgia"/>
          <w:sz w:val="21"/>
          <w:szCs w:val="21"/>
        </w:rPr>
        <w:t>ught</w:t>
      </w:r>
      <w:r w:rsidR="009C0F1D" w:rsidRPr="00C75B8A">
        <w:rPr>
          <w:rFonts w:ascii="Georgia" w:hAnsi="Georgia"/>
          <w:sz w:val="21"/>
          <w:szCs w:val="21"/>
        </w:rPr>
        <w:t xml:space="preserve">. </w:t>
      </w:r>
    </w:p>
    <w:p w14:paraId="4A0E8B38" w14:textId="61338848" w:rsidR="00445AF6" w:rsidRPr="00C75B8A" w:rsidRDefault="009C0F1D" w:rsidP="00F5731A">
      <w:pPr>
        <w:spacing w:before="100" w:beforeAutospacing="1" w:after="100" w:afterAutospacing="1"/>
        <w:ind w:left="720"/>
        <w:rPr>
          <w:rFonts w:ascii="Georgia" w:hAnsi="Georgia"/>
          <w:sz w:val="21"/>
          <w:szCs w:val="21"/>
        </w:rPr>
      </w:pPr>
      <w:r w:rsidRPr="00C75B8A">
        <w:rPr>
          <w:rFonts w:ascii="Georgia" w:hAnsi="Georgia"/>
          <w:sz w:val="21"/>
          <w:szCs w:val="21"/>
        </w:rPr>
        <w:t>Chair Botting said the agenda does include a discussion of the final report.</w:t>
      </w:r>
      <w:r w:rsidR="00E473C6" w:rsidRPr="00C75B8A">
        <w:rPr>
          <w:rFonts w:ascii="Georgia" w:hAnsi="Georgia"/>
          <w:sz w:val="21"/>
          <w:szCs w:val="21"/>
        </w:rPr>
        <w:t xml:space="preserve"> </w:t>
      </w:r>
      <w:r w:rsidR="0091115E">
        <w:rPr>
          <w:rFonts w:ascii="Georgia" w:hAnsi="Georgia"/>
          <w:sz w:val="21"/>
          <w:szCs w:val="21"/>
        </w:rPr>
        <w:t xml:space="preserve"> </w:t>
      </w:r>
      <w:r w:rsidR="00E473C6" w:rsidRPr="00C75B8A">
        <w:rPr>
          <w:rFonts w:ascii="Georgia" w:hAnsi="Georgia"/>
          <w:sz w:val="21"/>
          <w:szCs w:val="21"/>
        </w:rPr>
        <w:t xml:space="preserve">Any discussion of the final report would include the content of that report. Therefore, if someone has a concern about the legal opinions that we have received which may or may not be included in the report they can bring it up </w:t>
      </w:r>
      <w:r w:rsidR="0091115E">
        <w:rPr>
          <w:rFonts w:ascii="Georgia" w:hAnsi="Georgia"/>
          <w:sz w:val="21"/>
          <w:szCs w:val="21"/>
        </w:rPr>
        <w:t xml:space="preserve">now </w:t>
      </w:r>
      <w:r w:rsidR="003D6380" w:rsidRPr="00C75B8A">
        <w:rPr>
          <w:rFonts w:ascii="Georgia" w:hAnsi="Georgia"/>
          <w:sz w:val="21"/>
          <w:szCs w:val="21"/>
        </w:rPr>
        <w:t>at</w:t>
      </w:r>
      <w:r w:rsidR="0091115E">
        <w:rPr>
          <w:rFonts w:ascii="Georgia" w:hAnsi="Georgia"/>
          <w:sz w:val="21"/>
          <w:szCs w:val="21"/>
        </w:rPr>
        <w:t xml:space="preserve"> this</w:t>
      </w:r>
      <w:r w:rsidR="003D6380" w:rsidRPr="00C75B8A">
        <w:rPr>
          <w:rFonts w:ascii="Georgia" w:hAnsi="Georgia"/>
          <w:sz w:val="21"/>
          <w:szCs w:val="21"/>
        </w:rPr>
        <w:t xml:space="preserve"> open meeting</w:t>
      </w:r>
      <w:r w:rsidR="00E473C6" w:rsidRPr="00C75B8A">
        <w:rPr>
          <w:rFonts w:ascii="Georgia" w:hAnsi="Georgia"/>
          <w:sz w:val="21"/>
          <w:szCs w:val="21"/>
        </w:rPr>
        <w:t xml:space="preserve">. </w:t>
      </w:r>
      <w:r w:rsidR="0091115E">
        <w:rPr>
          <w:rFonts w:ascii="Georgia" w:hAnsi="Georgia"/>
          <w:sz w:val="21"/>
          <w:szCs w:val="21"/>
        </w:rPr>
        <w:t xml:space="preserve"> </w:t>
      </w:r>
      <w:r w:rsidR="00E473C6" w:rsidRPr="00C75B8A">
        <w:rPr>
          <w:rFonts w:ascii="Georgia" w:hAnsi="Georgia"/>
          <w:sz w:val="21"/>
          <w:szCs w:val="21"/>
        </w:rPr>
        <w:t>He asked if all the comments received are available tonight and David Levine indicated he does have them. They can be distributed and discussed at tonight’s</w:t>
      </w:r>
      <w:r w:rsidR="003D6380" w:rsidRPr="00C75B8A">
        <w:rPr>
          <w:rFonts w:ascii="Georgia" w:hAnsi="Georgia"/>
          <w:sz w:val="21"/>
          <w:szCs w:val="21"/>
        </w:rPr>
        <w:t xml:space="preserve"> open </w:t>
      </w:r>
      <w:r w:rsidR="00E473C6" w:rsidRPr="00C75B8A">
        <w:rPr>
          <w:rFonts w:ascii="Georgia" w:hAnsi="Georgia"/>
          <w:sz w:val="21"/>
          <w:szCs w:val="21"/>
        </w:rPr>
        <w:t xml:space="preserve">meeting.  </w:t>
      </w:r>
      <w:r w:rsidR="00052091" w:rsidRPr="00C75B8A">
        <w:rPr>
          <w:rFonts w:ascii="Georgia" w:hAnsi="Georgia"/>
          <w:sz w:val="21"/>
          <w:szCs w:val="21"/>
        </w:rPr>
        <w:t xml:space="preserve">Chair Botting asked for suggestions </w:t>
      </w:r>
      <w:r w:rsidR="0091115E">
        <w:rPr>
          <w:rFonts w:ascii="Georgia" w:hAnsi="Georgia"/>
          <w:sz w:val="21"/>
          <w:szCs w:val="21"/>
        </w:rPr>
        <w:t>regarding</w:t>
      </w:r>
      <w:r w:rsidR="00052091" w:rsidRPr="00C75B8A">
        <w:rPr>
          <w:rFonts w:ascii="Georgia" w:hAnsi="Georgia"/>
          <w:sz w:val="21"/>
          <w:szCs w:val="21"/>
        </w:rPr>
        <w:t xml:space="preserve"> agenda VI B1. Review of the Final Report-Discussion needs to be edited.</w:t>
      </w:r>
      <w:r w:rsidR="003D48DD" w:rsidRPr="00C75B8A">
        <w:rPr>
          <w:rFonts w:ascii="Georgia" w:hAnsi="Georgia"/>
          <w:sz w:val="21"/>
          <w:szCs w:val="21"/>
        </w:rPr>
        <w:t xml:space="preserve"> </w:t>
      </w:r>
      <w:r w:rsidR="0091115E">
        <w:rPr>
          <w:rFonts w:ascii="Georgia" w:hAnsi="Georgia"/>
          <w:sz w:val="21"/>
          <w:szCs w:val="21"/>
        </w:rPr>
        <w:t xml:space="preserve"> </w:t>
      </w:r>
      <w:r w:rsidR="003D48DD" w:rsidRPr="00C75B8A">
        <w:rPr>
          <w:rFonts w:ascii="Georgia" w:hAnsi="Georgia"/>
          <w:sz w:val="21"/>
          <w:szCs w:val="21"/>
        </w:rPr>
        <w:t xml:space="preserve">Kurt Andersen said we still have a fundamental problem </w:t>
      </w:r>
      <w:r w:rsidR="0091115E">
        <w:rPr>
          <w:rFonts w:ascii="Georgia" w:hAnsi="Georgia"/>
          <w:sz w:val="21"/>
          <w:szCs w:val="21"/>
        </w:rPr>
        <w:t xml:space="preserve">in </w:t>
      </w:r>
      <w:r w:rsidR="003D48DD" w:rsidRPr="00C75B8A">
        <w:rPr>
          <w:rFonts w:ascii="Georgia" w:hAnsi="Georgia"/>
          <w:sz w:val="21"/>
          <w:szCs w:val="21"/>
        </w:rPr>
        <w:t xml:space="preserve">that Mr. Cleary does not have his comments with him. </w:t>
      </w:r>
      <w:r w:rsidR="0091115E">
        <w:rPr>
          <w:rFonts w:ascii="Georgia" w:hAnsi="Georgia"/>
          <w:sz w:val="21"/>
          <w:szCs w:val="21"/>
        </w:rPr>
        <w:t xml:space="preserve"> </w:t>
      </w:r>
      <w:r w:rsidR="003D48DD" w:rsidRPr="00C75B8A">
        <w:rPr>
          <w:rFonts w:ascii="Georgia" w:hAnsi="Georgia"/>
          <w:sz w:val="21"/>
          <w:szCs w:val="21"/>
        </w:rPr>
        <w:t xml:space="preserve">He suggested we take </w:t>
      </w:r>
      <w:r w:rsidR="00532206" w:rsidRPr="00C75B8A">
        <w:rPr>
          <w:rFonts w:ascii="Georgia" w:hAnsi="Georgia"/>
          <w:sz w:val="21"/>
          <w:szCs w:val="21"/>
        </w:rPr>
        <w:t>a</w:t>
      </w:r>
      <w:r w:rsidR="003D48DD" w:rsidRPr="00C75B8A">
        <w:rPr>
          <w:rFonts w:ascii="Georgia" w:hAnsi="Georgia"/>
          <w:sz w:val="21"/>
          <w:szCs w:val="21"/>
        </w:rPr>
        <w:t xml:space="preserve"> </w:t>
      </w:r>
      <w:r w:rsidR="00532206" w:rsidRPr="00C75B8A">
        <w:rPr>
          <w:rFonts w:ascii="Georgia" w:hAnsi="Georgia"/>
          <w:sz w:val="21"/>
          <w:szCs w:val="21"/>
        </w:rPr>
        <w:t xml:space="preserve">30-minute recess to allow Brian Cleary to get his comments. </w:t>
      </w:r>
      <w:r w:rsidR="0091115E">
        <w:rPr>
          <w:rFonts w:ascii="Georgia" w:hAnsi="Georgia"/>
          <w:sz w:val="21"/>
          <w:szCs w:val="21"/>
        </w:rPr>
        <w:t xml:space="preserve"> </w:t>
      </w:r>
      <w:r w:rsidR="00532206" w:rsidRPr="00C75B8A">
        <w:rPr>
          <w:rFonts w:ascii="Georgia" w:hAnsi="Georgia"/>
          <w:sz w:val="21"/>
          <w:szCs w:val="21"/>
        </w:rPr>
        <w:t>Brian Cleary said the agenda is referencing the final report</w:t>
      </w:r>
      <w:r w:rsidR="00564DB7" w:rsidRPr="00C75B8A">
        <w:rPr>
          <w:rFonts w:ascii="Georgia" w:hAnsi="Georgia"/>
          <w:sz w:val="21"/>
          <w:szCs w:val="21"/>
        </w:rPr>
        <w:t xml:space="preserve"> and not a draft report. </w:t>
      </w:r>
      <w:r w:rsidR="0091115E">
        <w:rPr>
          <w:rFonts w:ascii="Georgia" w:hAnsi="Georgia"/>
          <w:sz w:val="21"/>
          <w:szCs w:val="21"/>
        </w:rPr>
        <w:t xml:space="preserve"> </w:t>
      </w:r>
      <w:r w:rsidR="00564DB7" w:rsidRPr="00C75B8A">
        <w:rPr>
          <w:rFonts w:ascii="Georgia" w:hAnsi="Georgia"/>
          <w:sz w:val="21"/>
          <w:szCs w:val="21"/>
        </w:rPr>
        <w:t xml:space="preserve">The bigger picture is that the draft report and the comments provided by the commissioners </w:t>
      </w:r>
      <w:r w:rsidR="0091115E">
        <w:rPr>
          <w:rFonts w:ascii="Georgia" w:hAnsi="Georgia"/>
          <w:sz w:val="21"/>
          <w:szCs w:val="21"/>
        </w:rPr>
        <w:t>in</w:t>
      </w:r>
      <w:r w:rsidR="00564DB7" w:rsidRPr="00C75B8A">
        <w:rPr>
          <w:rFonts w:ascii="Georgia" w:hAnsi="Georgia"/>
          <w:sz w:val="21"/>
          <w:szCs w:val="21"/>
        </w:rPr>
        <w:t xml:space="preserve"> his view violat</w:t>
      </w:r>
      <w:r w:rsidR="0091115E">
        <w:rPr>
          <w:rFonts w:ascii="Georgia" w:hAnsi="Georgia"/>
          <w:sz w:val="21"/>
          <w:szCs w:val="21"/>
        </w:rPr>
        <w:t>e</w:t>
      </w:r>
      <w:r w:rsidR="00564DB7" w:rsidRPr="00C75B8A">
        <w:rPr>
          <w:rFonts w:ascii="Georgia" w:hAnsi="Georgia"/>
          <w:sz w:val="21"/>
          <w:szCs w:val="21"/>
        </w:rPr>
        <w:t xml:space="preserve"> the </w:t>
      </w:r>
      <w:r w:rsidR="0091115E">
        <w:rPr>
          <w:rFonts w:ascii="Georgia" w:hAnsi="Georgia"/>
          <w:sz w:val="21"/>
          <w:szCs w:val="21"/>
        </w:rPr>
        <w:t xml:space="preserve">open meeting </w:t>
      </w:r>
      <w:r w:rsidR="00564DB7" w:rsidRPr="00C75B8A">
        <w:rPr>
          <w:rFonts w:ascii="Georgia" w:hAnsi="Georgia"/>
          <w:sz w:val="21"/>
          <w:szCs w:val="21"/>
        </w:rPr>
        <w:t>law. He is not going to violate the law</w:t>
      </w:r>
      <w:r w:rsidR="005148E7" w:rsidRPr="00C75B8A">
        <w:rPr>
          <w:rFonts w:ascii="Georgia" w:hAnsi="Georgia"/>
          <w:sz w:val="21"/>
          <w:szCs w:val="21"/>
        </w:rPr>
        <w:t>. He had this Ho</w:t>
      </w:r>
      <w:r w:rsidR="0091115E">
        <w:rPr>
          <w:rFonts w:ascii="Georgia" w:hAnsi="Georgia"/>
          <w:sz w:val="21"/>
          <w:szCs w:val="21"/>
        </w:rPr>
        <w:t>b</w:t>
      </w:r>
      <w:r w:rsidR="005148E7" w:rsidRPr="00C75B8A">
        <w:rPr>
          <w:rFonts w:ascii="Georgia" w:hAnsi="Georgia"/>
          <w:sz w:val="21"/>
          <w:szCs w:val="21"/>
        </w:rPr>
        <w:t xml:space="preserve">son’s </w:t>
      </w:r>
      <w:r w:rsidR="00022F3A" w:rsidRPr="00C75B8A">
        <w:rPr>
          <w:rFonts w:ascii="Georgia" w:hAnsi="Georgia"/>
          <w:sz w:val="21"/>
          <w:szCs w:val="21"/>
        </w:rPr>
        <w:t>choice</w:t>
      </w:r>
      <w:r w:rsidR="005148E7" w:rsidRPr="00C75B8A">
        <w:rPr>
          <w:rFonts w:ascii="Georgia" w:hAnsi="Georgia"/>
          <w:sz w:val="21"/>
          <w:szCs w:val="21"/>
        </w:rPr>
        <w:t xml:space="preserve"> to send his comments over </w:t>
      </w:r>
      <w:r w:rsidR="00022F3A" w:rsidRPr="00C75B8A">
        <w:rPr>
          <w:rFonts w:ascii="Georgia" w:hAnsi="Georgia"/>
          <w:sz w:val="21"/>
          <w:szCs w:val="21"/>
        </w:rPr>
        <w:t>and violate the law or not s</w:t>
      </w:r>
      <w:r w:rsidR="0091115E">
        <w:rPr>
          <w:rFonts w:ascii="Georgia" w:hAnsi="Georgia"/>
          <w:sz w:val="21"/>
          <w:szCs w:val="21"/>
        </w:rPr>
        <w:t>ubmit h</w:t>
      </w:r>
      <w:r w:rsidR="00022F3A" w:rsidRPr="00C75B8A">
        <w:rPr>
          <w:rFonts w:ascii="Georgia" w:hAnsi="Georgia"/>
          <w:sz w:val="21"/>
          <w:szCs w:val="21"/>
        </w:rPr>
        <w:t>is comments. That situation aggrieved him</w:t>
      </w:r>
      <w:r w:rsidR="008D7244">
        <w:rPr>
          <w:rFonts w:ascii="Georgia" w:hAnsi="Georgia"/>
          <w:sz w:val="21"/>
          <w:szCs w:val="21"/>
        </w:rPr>
        <w:t>,</w:t>
      </w:r>
      <w:r w:rsidR="00022F3A" w:rsidRPr="00C75B8A">
        <w:rPr>
          <w:rFonts w:ascii="Georgia" w:hAnsi="Georgia"/>
          <w:sz w:val="21"/>
          <w:szCs w:val="21"/>
        </w:rPr>
        <w:t xml:space="preserve"> but also </w:t>
      </w:r>
      <w:r w:rsidR="008D7244">
        <w:rPr>
          <w:rFonts w:ascii="Georgia" w:hAnsi="Georgia"/>
          <w:sz w:val="21"/>
          <w:szCs w:val="21"/>
        </w:rPr>
        <w:t xml:space="preserve">that </w:t>
      </w:r>
      <w:r w:rsidR="00022F3A" w:rsidRPr="00C75B8A">
        <w:rPr>
          <w:rFonts w:ascii="Georgia" w:hAnsi="Georgia"/>
          <w:sz w:val="21"/>
          <w:szCs w:val="21"/>
        </w:rPr>
        <w:t>the public was ent</w:t>
      </w:r>
      <w:r w:rsidR="008D7244">
        <w:rPr>
          <w:rFonts w:ascii="Georgia" w:hAnsi="Georgia"/>
          <w:sz w:val="21"/>
          <w:szCs w:val="21"/>
        </w:rPr>
        <w:t>itled</w:t>
      </w:r>
      <w:r w:rsidR="00022F3A" w:rsidRPr="00C75B8A">
        <w:rPr>
          <w:rFonts w:ascii="Georgia" w:hAnsi="Georgia"/>
          <w:sz w:val="21"/>
          <w:szCs w:val="21"/>
        </w:rPr>
        <w:t xml:space="preserve"> to hear the discussion that went on </w:t>
      </w:r>
      <w:r w:rsidR="008D7244">
        <w:rPr>
          <w:rFonts w:ascii="Georgia" w:hAnsi="Georgia"/>
          <w:sz w:val="21"/>
          <w:szCs w:val="21"/>
        </w:rPr>
        <w:t>because it le</w:t>
      </w:r>
      <w:r w:rsidR="00022F3A" w:rsidRPr="00C75B8A">
        <w:rPr>
          <w:rFonts w:ascii="Georgia" w:hAnsi="Georgia"/>
          <w:sz w:val="21"/>
          <w:szCs w:val="21"/>
        </w:rPr>
        <w:t xml:space="preserve">ads to the final decision. </w:t>
      </w:r>
      <w:r w:rsidR="0032220B" w:rsidRPr="00C75B8A">
        <w:rPr>
          <w:rFonts w:ascii="Georgia" w:hAnsi="Georgia"/>
          <w:sz w:val="21"/>
          <w:szCs w:val="21"/>
        </w:rPr>
        <w:t xml:space="preserve">He is not ready to present his comments on the report this evening. </w:t>
      </w:r>
      <w:r w:rsidR="008D7244">
        <w:rPr>
          <w:rFonts w:ascii="Georgia" w:hAnsi="Georgia"/>
          <w:sz w:val="21"/>
          <w:szCs w:val="21"/>
        </w:rPr>
        <w:t xml:space="preserve"> </w:t>
      </w:r>
      <w:r w:rsidR="00986EEF" w:rsidRPr="00C75B8A">
        <w:rPr>
          <w:rFonts w:ascii="Georgia" w:hAnsi="Georgia"/>
          <w:sz w:val="21"/>
          <w:szCs w:val="21"/>
        </w:rPr>
        <w:t xml:space="preserve">While he may disagree with the </w:t>
      </w:r>
      <w:r w:rsidR="008D7244" w:rsidRPr="00C75B8A">
        <w:rPr>
          <w:rFonts w:ascii="Georgia" w:hAnsi="Georgia"/>
          <w:sz w:val="21"/>
          <w:szCs w:val="21"/>
        </w:rPr>
        <w:t>recommendation,</w:t>
      </w:r>
      <w:r w:rsidR="00986EEF" w:rsidRPr="00C75B8A">
        <w:rPr>
          <w:rFonts w:ascii="Georgia" w:hAnsi="Georgia"/>
          <w:sz w:val="21"/>
          <w:szCs w:val="21"/>
        </w:rPr>
        <w:t xml:space="preserve"> </w:t>
      </w:r>
      <w:r w:rsidR="008D7244">
        <w:rPr>
          <w:rFonts w:ascii="Georgia" w:hAnsi="Georgia"/>
          <w:sz w:val="21"/>
          <w:szCs w:val="21"/>
        </w:rPr>
        <w:t xml:space="preserve">he </w:t>
      </w:r>
      <w:r w:rsidR="00986EEF" w:rsidRPr="00C75B8A">
        <w:rPr>
          <w:rFonts w:ascii="Georgia" w:hAnsi="Georgia"/>
          <w:sz w:val="21"/>
          <w:szCs w:val="21"/>
        </w:rPr>
        <w:t xml:space="preserve">wants the study commission to be on sound legal ground so it does not get challenged and the value to the </w:t>
      </w:r>
      <w:r w:rsidR="008D7244">
        <w:rPr>
          <w:rFonts w:ascii="Georgia" w:hAnsi="Georgia"/>
          <w:sz w:val="21"/>
          <w:szCs w:val="21"/>
        </w:rPr>
        <w:t>County C</w:t>
      </w:r>
      <w:r w:rsidR="00986EEF" w:rsidRPr="00C75B8A">
        <w:rPr>
          <w:rFonts w:ascii="Georgia" w:hAnsi="Georgia"/>
          <w:sz w:val="21"/>
          <w:szCs w:val="21"/>
        </w:rPr>
        <w:t xml:space="preserve">ommissioners is lost. </w:t>
      </w:r>
      <w:r w:rsidR="008D7244">
        <w:rPr>
          <w:rFonts w:ascii="Georgia" w:hAnsi="Georgia"/>
          <w:sz w:val="21"/>
          <w:szCs w:val="21"/>
        </w:rPr>
        <w:t xml:space="preserve"> </w:t>
      </w:r>
      <w:r w:rsidR="00635B9E" w:rsidRPr="00C75B8A">
        <w:rPr>
          <w:rFonts w:ascii="Georgia" w:hAnsi="Georgia"/>
          <w:sz w:val="21"/>
          <w:szCs w:val="21"/>
        </w:rPr>
        <w:t xml:space="preserve">He asked what is the problem with </w:t>
      </w:r>
      <w:r w:rsidR="008D7244">
        <w:rPr>
          <w:rFonts w:ascii="Georgia" w:hAnsi="Georgia"/>
          <w:sz w:val="21"/>
          <w:szCs w:val="21"/>
        </w:rPr>
        <w:t xml:space="preserve">continuing </w:t>
      </w:r>
      <w:r w:rsidR="00635B9E" w:rsidRPr="00C75B8A">
        <w:rPr>
          <w:rFonts w:ascii="Georgia" w:hAnsi="Georgia"/>
          <w:sz w:val="21"/>
          <w:szCs w:val="21"/>
        </w:rPr>
        <w:t xml:space="preserve">another week or two to correctly cure the concerns discussed. Chair Botting does not see what the concern is </w:t>
      </w:r>
      <w:r w:rsidR="008D7244">
        <w:rPr>
          <w:rFonts w:ascii="Georgia" w:hAnsi="Georgia"/>
          <w:sz w:val="21"/>
          <w:szCs w:val="21"/>
        </w:rPr>
        <w:t xml:space="preserve">about </w:t>
      </w:r>
      <w:r w:rsidR="00635B9E" w:rsidRPr="00C75B8A">
        <w:rPr>
          <w:rFonts w:ascii="Georgia" w:hAnsi="Georgia"/>
          <w:sz w:val="21"/>
          <w:szCs w:val="21"/>
        </w:rPr>
        <w:t xml:space="preserve">trying to cure </w:t>
      </w:r>
      <w:r w:rsidR="008D7244">
        <w:rPr>
          <w:rFonts w:ascii="Georgia" w:hAnsi="Georgia"/>
          <w:sz w:val="21"/>
          <w:szCs w:val="21"/>
        </w:rPr>
        <w:t xml:space="preserve">it </w:t>
      </w:r>
      <w:r w:rsidR="00635B9E" w:rsidRPr="00C75B8A">
        <w:rPr>
          <w:rFonts w:ascii="Georgia" w:hAnsi="Georgia"/>
          <w:sz w:val="21"/>
          <w:szCs w:val="21"/>
        </w:rPr>
        <w:t xml:space="preserve">tonight. </w:t>
      </w:r>
      <w:r w:rsidR="008D7244">
        <w:rPr>
          <w:rFonts w:ascii="Georgia" w:hAnsi="Georgia"/>
          <w:sz w:val="21"/>
          <w:szCs w:val="21"/>
        </w:rPr>
        <w:t xml:space="preserve"> </w:t>
      </w:r>
      <w:r w:rsidR="00635B9E" w:rsidRPr="00C75B8A">
        <w:rPr>
          <w:rFonts w:ascii="Georgia" w:hAnsi="Georgia"/>
          <w:sz w:val="21"/>
          <w:szCs w:val="21"/>
        </w:rPr>
        <w:t xml:space="preserve">Brian Cleary said we cannot amend the agenda now. </w:t>
      </w:r>
      <w:r w:rsidR="008D7244">
        <w:rPr>
          <w:rFonts w:ascii="Georgia" w:hAnsi="Georgia"/>
          <w:sz w:val="21"/>
          <w:szCs w:val="21"/>
        </w:rPr>
        <w:t xml:space="preserve"> </w:t>
      </w:r>
      <w:r w:rsidR="00635B9E" w:rsidRPr="00C75B8A">
        <w:rPr>
          <w:rFonts w:ascii="Georgia" w:hAnsi="Georgia"/>
          <w:sz w:val="21"/>
          <w:szCs w:val="21"/>
        </w:rPr>
        <w:t xml:space="preserve">Kurt Andersen said we can amend the agenda for discussion items only. </w:t>
      </w:r>
      <w:r w:rsidR="008D7244">
        <w:rPr>
          <w:rFonts w:ascii="Georgia" w:hAnsi="Georgia"/>
          <w:sz w:val="21"/>
          <w:szCs w:val="21"/>
        </w:rPr>
        <w:t xml:space="preserve"> </w:t>
      </w:r>
      <w:r w:rsidR="00635B9E" w:rsidRPr="00C75B8A">
        <w:rPr>
          <w:rFonts w:ascii="Georgia" w:hAnsi="Georgia"/>
          <w:sz w:val="21"/>
          <w:szCs w:val="21"/>
        </w:rPr>
        <w:t>Mr. Cleary said since the agenda indicates final</w:t>
      </w:r>
      <w:r w:rsidR="00F300D2" w:rsidRPr="00C75B8A">
        <w:rPr>
          <w:rFonts w:ascii="Georgia" w:hAnsi="Georgia"/>
          <w:sz w:val="21"/>
          <w:szCs w:val="21"/>
        </w:rPr>
        <w:t xml:space="preserve"> report the public may have decided to not attend the meeting tonight because they thought it was a done deal.  </w:t>
      </w:r>
    </w:p>
    <w:p w14:paraId="1B0A51FD" w14:textId="16C37584" w:rsidR="00BD11DA" w:rsidRPr="00C75B8A" w:rsidRDefault="007F5AED" w:rsidP="00F5731A">
      <w:pPr>
        <w:spacing w:before="100" w:beforeAutospacing="1" w:after="100" w:afterAutospacing="1"/>
        <w:ind w:left="720"/>
        <w:rPr>
          <w:rFonts w:ascii="Georgia" w:hAnsi="Georgia"/>
          <w:sz w:val="21"/>
          <w:szCs w:val="21"/>
        </w:rPr>
      </w:pPr>
      <w:r w:rsidRPr="00C75B8A">
        <w:rPr>
          <w:rFonts w:ascii="Georgia" w:hAnsi="Georgia"/>
          <w:sz w:val="21"/>
          <w:szCs w:val="21"/>
        </w:rPr>
        <w:t xml:space="preserve">Phil Ward told Brian Cleary that no one here is ignoring what </w:t>
      </w:r>
      <w:r w:rsidR="008D7244">
        <w:rPr>
          <w:rFonts w:ascii="Georgia" w:hAnsi="Georgia"/>
          <w:sz w:val="21"/>
          <w:szCs w:val="21"/>
        </w:rPr>
        <w:t>he is</w:t>
      </w:r>
      <w:r w:rsidRPr="00C75B8A">
        <w:rPr>
          <w:rFonts w:ascii="Georgia" w:hAnsi="Georgia"/>
          <w:sz w:val="21"/>
          <w:szCs w:val="21"/>
        </w:rPr>
        <w:t xml:space="preserve"> saying. </w:t>
      </w:r>
      <w:r w:rsidR="008D7244">
        <w:rPr>
          <w:rFonts w:ascii="Georgia" w:hAnsi="Georgia"/>
          <w:sz w:val="21"/>
          <w:szCs w:val="21"/>
        </w:rPr>
        <w:t xml:space="preserve"> </w:t>
      </w:r>
      <w:r w:rsidRPr="00C75B8A">
        <w:rPr>
          <w:rFonts w:ascii="Georgia" w:hAnsi="Georgia"/>
          <w:sz w:val="21"/>
          <w:szCs w:val="21"/>
        </w:rPr>
        <w:t>We assess</w:t>
      </w:r>
      <w:r w:rsidR="008D7244">
        <w:rPr>
          <w:rFonts w:ascii="Georgia" w:hAnsi="Georgia"/>
          <w:sz w:val="21"/>
          <w:szCs w:val="21"/>
        </w:rPr>
        <w:t>ed</w:t>
      </w:r>
      <w:r w:rsidRPr="00C75B8A">
        <w:rPr>
          <w:rFonts w:ascii="Georgia" w:hAnsi="Georgia"/>
          <w:sz w:val="21"/>
          <w:szCs w:val="21"/>
        </w:rPr>
        <w:t xml:space="preserve"> and evaluate</w:t>
      </w:r>
      <w:r w:rsidR="008D7244">
        <w:rPr>
          <w:rFonts w:ascii="Georgia" w:hAnsi="Georgia"/>
          <w:sz w:val="21"/>
          <w:szCs w:val="21"/>
        </w:rPr>
        <w:t>d</w:t>
      </w:r>
      <w:r w:rsidRPr="00C75B8A">
        <w:rPr>
          <w:rFonts w:ascii="Georgia" w:hAnsi="Georgia"/>
          <w:sz w:val="21"/>
          <w:szCs w:val="21"/>
        </w:rPr>
        <w:t xml:space="preserve"> what </w:t>
      </w:r>
      <w:r w:rsidR="008D7244">
        <w:rPr>
          <w:rFonts w:ascii="Georgia" w:hAnsi="Georgia"/>
          <w:sz w:val="21"/>
          <w:szCs w:val="21"/>
        </w:rPr>
        <w:t xml:space="preserve">Mr. Cleary has </w:t>
      </w:r>
      <w:r w:rsidRPr="00C75B8A">
        <w:rPr>
          <w:rFonts w:ascii="Georgia" w:hAnsi="Georgia"/>
          <w:sz w:val="21"/>
          <w:szCs w:val="21"/>
        </w:rPr>
        <w:t xml:space="preserve">said. Mr. Ward said he may not have a </w:t>
      </w:r>
      <w:r w:rsidR="00E947AB" w:rsidRPr="00C75B8A">
        <w:rPr>
          <w:rFonts w:ascii="Georgia" w:hAnsi="Georgia"/>
          <w:sz w:val="21"/>
          <w:szCs w:val="21"/>
        </w:rPr>
        <w:t>legal license</w:t>
      </w:r>
      <w:r w:rsidRPr="00C75B8A">
        <w:rPr>
          <w:rFonts w:ascii="Georgia" w:hAnsi="Georgia"/>
          <w:sz w:val="21"/>
          <w:szCs w:val="21"/>
        </w:rPr>
        <w:t xml:space="preserve"> </w:t>
      </w:r>
      <w:r w:rsidR="00E947AB" w:rsidRPr="00C75B8A">
        <w:rPr>
          <w:rFonts w:ascii="Georgia" w:hAnsi="Georgia"/>
          <w:sz w:val="21"/>
          <w:szCs w:val="21"/>
        </w:rPr>
        <w:t xml:space="preserve">but he does have </w:t>
      </w:r>
      <w:r w:rsidRPr="00C75B8A">
        <w:rPr>
          <w:rFonts w:ascii="Georgia" w:hAnsi="Georgia"/>
          <w:sz w:val="21"/>
          <w:szCs w:val="21"/>
        </w:rPr>
        <w:t xml:space="preserve">a code of ethics </w:t>
      </w:r>
      <w:r w:rsidR="00E947AB" w:rsidRPr="00C75B8A">
        <w:rPr>
          <w:rFonts w:ascii="Georgia" w:hAnsi="Georgia"/>
          <w:sz w:val="21"/>
          <w:szCs w:val="21"/>
        </w:rPr>
        <w:t xml:space="preserve">that he has lived by all his life. </w:t>
      </w:r>
      <w:r w:rsidR="008D7244">
        <w:rPr>
          <w:rFonts w:ascii="Georgia" w:hAnsi="Georgia"/>
          <w:sz w:val="21"/>
          <w:szCs w:val="21"/>
        </w:rPr>
        <w:t xml:space="preserve"> </w:t>
      </w:r>
      <w:r w:rsidR="00E947AB" w:rsidRPr="00C75B8A">
        <w:rPr>
          <w:rFonts w:ascii="Georgia" w:hAnsi="Georgia"/>
          <w:sz w:val="21"/>
          <w:szCs w:val="21"/>
        </w:rPr>
        <w:t xml:space="preserve">He believes Mr. Cleary is exaggerating the importance of the comments on the draft report </w:t>
      </w:r>
      <w:r w:rsidR="008D7244">
        <w:rPr>
          <w:rFonts w:ascii="Georgia" w:hAnsi="Georgia"/>
          <w:sz w:val="21"/>
          <w:szCs w:val="21"/>
        </w:rPr>
        <w:t xml:space="preserve">because they </w:t>
      </w:r>
      <w:r w:rsidR="00E947AB" w:rsidRPr="00C75B8A">
        <w:rPr>
          <w:rFonts w:ascii="Georgia" w:hAnsi="Georgia"/>
          <w:sz w:val="21"/>
          <w:szCs w:val="21"/>
        </w:rPr>
        <w:t xml:space="preserve">did not fundamentally change the report. </w:t>
      </w:r>
      <w:r w:rsidR="008D7244">
        <w:rPr>
          <w:rFonts w:ascii="Georgia" w:hAnsi="Georgia"/>
          <w:sz w:val="21"/>
          <w:szCs w:val="21"/>
        </w:rPr>
        <w:t xml:space="preserve"> </w:t>
      </w:r>
      <w:r w:rsidR="00E947AB" w:rsidRPr="00C75B8A">
        <w:rPr>
          <w:rFonts w:ascii="Georgia" w:hAnsi="Georgia"/>
          <w:sz w:val="21"/>
          <w:szCs w:val="21"/>
        </w:rPr>
        <w:t xml:space="preserve">The report represents exactly what the study commission discussed and the process used to come up with the recommendation. </w:t>
      </w:r>
      <w:r w:rsidR="008D7244">
        <w:rPr>
          <w:rFonts w:ascii="Georgia" w:hAnsi="Georgia"/>
          <w:sz w:val="21"/>
          <w:szCs w:val="21"/>
        </w:rPr>
        <w:t xml:space="preserve"> </w:t>
      </w:r>
      <w:r w:rsidR="00440345" w:rsidRPr="00C75B8A">
        <w:rPr>
          <w:rFonts w:ascii="Georgia" w:hAnsi="Georgia"/>
          <w:sz w:val="21"/>
          <w:szCs w:val="21"/>
        </w:rPr>
        <w:t>Bryant Bushling disagree</w:t>
      </w:r>
      <w:r w:rsidR="008D7244">
        <w:rPr>
          <w:rFonts w:ascii="Georgia" w:hAnsi="Georgia"/>
          <w:sz w:val="21"/>
          <w:szCs w:val="21"/>
        </w:rPr>
        <w:t xml:space="preserve">d </w:t>
      </w:r>
      <w:r w:rsidR="00440345" w:rsidRPr="00C75B8A">
        <w:rPr>
          <w:rFonts w:ascii="Georgia" w:hAnsi="Georgia"/>
          <w:sz w:val="21"/>
          <w:szCs w:val="21"/>
        </w:rPr>
        <w:t xml:space="preserve">with the comments made by </w:t>
      </w:r>
      <w:r w:rsidR="007B17AA" w:rsidRPr="00C75B8A">
        <w:rPr>
          <w:rFonts w:ascii="Georgia" w:hAnsi="Georgia"/>
          <w:sz w:val="21"/>
          <w:szCs w:val="21"/>
        </w:rPr>
        <w:t xml:space="preserve">Phil Ward. </w:t>
      </w:r>
      <w:r w:rsidR="008D7244">
        <w:rPr>
          <w:rFonts w:ascii="Georgia" w:hAnsi="Georgia"/>
          <w:sz w:val="21"/>
          <w:szCs w:val="21"/>
        </w:rPr>
        <w:t xml:space="preserve"> </w:t>
      </w:r>
      <w:r w:rsidR="007B17AA" w:rsidRPr="00C75B8A">
        <w:rPr>
          <w:rFonts w:ascii="Georgia" w:hAnsi="Georgia"/>
          <w:sz w:val="21"/>
          <w:szCs w:val="21"/>
        </w:rPr>
        <w:t xml:space="preserve">He put the statement in his comments about his open meeting law concerns because he was assuming we were going to discuss the changes made based on the comments. </w:t>
      </w:r>
      <w:r w:rsidR="00C67233">
        <w:rPr>
          <w:rFonts w:ascii="Georgia" w:hAnsi="Georgia"/>
          <w:sz w:val="21"/>
          <w:szCs w:val="21"/>
        </w:rPr>
        <w:t xml:space="preserve"> </w:t>
      </w:r>
      <w:r w:rsidR="006D4E19" w:rsidRPr="00C75B8A">
        <w:rPr>
          <w:rFonts w:ascii="Georgia" w:hAnsi="Georgia"/>
          <w:sz w:val="21"/>
          <w:szCs w:val="21"/>
        </w:rPr>
        <w:t xml:space="preserve">He felt it was acceptable to send the comments to the subcommittee because they were not a quorum. </w:t>
      </w:r>
      <w:r w:rsidR="00C67233">
        <w:rPr>
          <w:rFonts w:ascii="Georgia" w:hAnsi="Georgia"/>
          <w:sz w:val="21"/>
          <w:szCs w:val="21"/>
        </w:rPr>
        <w:t xml:space="preserve"> </w:t>
      </w:r>
      <w:r w:rsidR="009D5EE0" w:rsidRPr="00C75B8A">
        <w:rPr>
          <w:rFonts w:ascii="Georgia" w:hAnsi="Georgia"/>
          <w:sz w:val="21"/>
          <w:szCs w:val="21"/>
        </w:rPr>
        <w:t xml:space="preserve">He also thought the comments would be distributed tonight to the entire commission and they have not been. </w:t>
      </w:r>
      <w:r w:rsidR="00C67233">
        <w:rPr>
          <w:rFonts w:ascii="Georgia" w:hAnsi="Georgia"/>
          <w:sz w:val="21"/>
          <w:szCs w:val="21"/>
        </w:rPr>
        <w:t xml:space="preserve"> </w:t>
      </w:r>
      <w:r w:rsidR="009D5EE0" w:rsidRPr="00C75B8A">
        <w:rPr>
          <w:rFonts w:ascii="Georgia" w:hAnsi="Georgia"/>
          <w:sz w:val="21"/>
          <w:szCs w:val="21"/>
        </w:rPr>
        <w:t xml:space="preserve">The agenda indicates </w:t>
      </w:r>
      <w:r w:rsidR="009D5EE0" w:rsidRPr="00C75B8A">
        <w:rPr>
          <w:rFonts w:ascii="Georgia" w:hAnsi="Georgia"/>
          <w:sz w:val="21"/>
          <w:szCs w:val="21"/>
        </w:rPr>
        <w:lastRenderedPageBreak/>
        <w:t xml:space="preserve">final report and there is a </w:t>
      </w:r>
      <w:r w:rsidR="00B06E39" w:rsidRPr="00C75B8A">
        <w:rPr>
          <w:rFonts w:ascii="Georgia" w:hAnsi="Georgia"/>
          <w:sz w:val="21"/>
          <w:szCs w:val="21"/>
        </w:rPr>
        <w:t xml:space="preserve">distinction between draft and final reports. </w:t>
      </w:r>
      <w:r w:rsidR="00C67233">
        <w:rPr>
          <w:rFonts w:ascii="Georgia" w:hAnsi="Georgia"/>
          <w:sz w:val="21"/>
          <w:szCs w:val="21"/>
        </w:rPr>
        <w:t xml:space="preserve"> </w:t>
      </w:r>
      <w:r w:rsidR="00B06E39" w:rsidRPr="00C75B8A">
        <w:rPr>
          <w:rFonts w:ascii="Georgia" w:hAnsi="Georgia"/>
          <w:sz w:val="21"/>
          <w:szCs w:val="21"/>
        </w:rPr>
        <w:t xml:space="preserve">We are discussing the final report and he agrees with Mr. Cleary that we cannot move forward with this issue </w:t>
      </w:r>
      <w:r w:rsidR="00C67233">
        <w:rPr>
          <w:rFonts w:ascii="Georgia" w:hAnsi="Georgia"/>
          <w:sz w:val="21"/>
          <w:szCs w:val="21"/>
        </w:rPr>
        <w:t>at this</w:t>
      </w:r>
      <w:r w:rsidR="00B06E39" w:rsidRPr="00C75B8A">
        <w:rPr>
          <w:rFonts w:ascii="Georgia" w:hAnsi="Georgia"/>
          <w:sz w:val="21"/>
          <w:szCs w:val="21"/>
        </w:rPr>
        <w:t xml:space="preserve"> time. </w:t>
      </w:r>
      <w:r w:rsidR="00C67233">
        <w:rPr>
          <w:rFonts w:ascii="Georgia" w:hAnsi="Georgia"/>
          <w:sz w:val="21"/>
          <w:szCs w:val="21"/>
        </w:rPr>
        <w:t xml:space="preserve"> </w:t>
      </w:r>
      <w:r w:rsidR="00970FC7" w:rsidRPr="00C75B8A">
        <w:rPr>
          <w:rFonts w:ascii="Georgia" w:hAnsi="Georgia"/>
          <w:sz w:val="21"/>
          <w:szCs w:val="21"/>
        </w:rPr>
        <w:t>He added that the process has been confusing</w:t>
      </w:r>
      <w:r w:rsidR="00C67233">
        <w:rPr>
          <w:rFonts w:ascii="Georgia" w:hAnsi="Georgia"/>
          <w:sz w:val="21"/>
          <w:szCs w:val="21"/>
        </w:rPr>
        <w:t xml:space="preserve"> at times</w:t>
      </w:r>
      <w:r w:rsidR="00970FC7" w:rsidRPr="00C75B8A">
        <w:rPr>
          <w:rFonts w:ascii="Georgia" w:hAnsi="Georgia"/>
          <w:sz w:val="21"/>
          <w:szCs w:val="21"/>
        </w:rPr>
        <w:t xml:space="preserve"> and tonight</w:t>
      </w:r>
      <w:r w:rsidR="00C67233">
        <w:rPr>
          <w:rFonts w:ascii="Georgia" w:hAnsi="Georgia"/>
          <w:sz w:val="21"/>
          <w:szCs w:val="21"/>
        </w:rPr>
        <w:t>’s</w:t>
      </w:r>
      <w:r w:rsidR="00970FC7" w:rsidRPr="00C75B8A">
        <w:rPr>
          <w:rFonts w:ascii="Georgia" w:hAnsi="Georgia"/>
          <w:sz w:val="21"/>
          <w:szCs w:val="21"/>
        </w:rPr>
        <w:t xml:space="preserve"> discussion is an example of this. </w:t>
      </w:r>
      <w:r w:rsidR="00C67233">
        <w:rPr>
          <w:rFonts w:ascii="Georgia" w:hAnsi="Georgia"/>
          <w:sz w:val="21"/>
          <w:szCs w:val="21"/>
        </w:rPr>
        <w:t xml:space="preserve"> </w:t>
      </w:r>
      <w:r w:rsidR="00970FC7" w:rsidRPr="00C75B8A">
        <w:rPr>
          <w:rFonts w:ascii="Georgia" w:hAnsi="Georgia"/>
          <w:sz w:val="21"/>
          <w:szCs w:val="21"/>
        </w:rPr>
        <w:t>Mr. Bush</w:t>
      </w:r>
      <w:r w:rsidR="00C67233">
        <w:rPr>
          <w:rFonts w:ascii="Georgia" w:hAnsi="Georgia"/>
          <w:sz w:val="21"/>
          <w:szCs w:val="21"/>
        </w:rPr>
        <w:t>l</w:t>
      </w:r>
      <w:r w:rsidR="00970FC7" w:rsidRPr="00C75B8A">
        <w:rPr>
          <w:rFonts w:ascii="Georgia" w:hAnsi="Georgia"/>
          <w:sz w:val="21"/>
          <w:szCs w:val="21"/>
        </w:rPr>
        <w:t>ing disagree</w:t>
      </w:r>
      <w:r w:rsidR="00C67233">
        <w:rPr>
          <w:rFonts w:ascii="Georgia" w:hAnsi="Georgia"/>
          <w:sz w:val="21"/>
          <w:szCs w:val="21"/>
        </w:rPr>
        <w:t>d</w:t>
      </w:r>
      <w:r w:rsidR="00970FC7" w:rsidRPr="00C75B8A">
        <w:rPr>
          <w:rFonts w:ascii="Georgia" w:hAnsi="Georgia"/>
          <w:sz w:val="21"/>
          <w:szCs w:val="21"/>
        </w:rPr>
        <w:t xml:space="preserve"> with Chair Botting that we can cure this tonight</w:t>
      </w:r>
      <w:r w:rsidR="007C4C57" w:rsidRPr="00C75B8A">
        <w:rPr>
          <w:rFonts w:ascii="Georgia" w:hAnsi="Georgia"/>
          <w:sz w:val="21"/>
          <w:szCs w:val="21"/>
        </w:rPr>
        <w:t xml:space="preserve"> since the public </w:t>
      </w:r>
      <w:r w:rsidR="00C67233">
        <w:rPr>
          <w:rFonts w:ascii="Georgia" w:hAnsi="Georgia"/>
          <w:sz w:val="21"/>
          <w:szCs w:val="21"/>
        </w:rPr>
        <w:t xml:space="preserve">may have </w:t>
      </w:r>
      <w:r w:rsidR="007C4C57" w:rsidRPr="00C75B8A">
        <w:rPr>
          <w:rFonts w:ascii="Georgia" w:hAnsi="Georgia"/>
          <w:sz w:val="21"/>
          <w:szCs w:val="21"/>
        </w:rPr>
        <w:t xml:space="preserve">acted on the agenda </w:t>
      </w:r>
      <w:r w:rsidR="00C67233">
        <w:rPr>
          <w:rFonts w:ascii="Georgia" w:hAnsi="Georgia"/>
          <w:sz w:val="21"/>
          <w:szCs w:val="21"/>
        </w:rPr>
        <w:t xml:space="preserve">item </w:t>
      </w:r>
      <w:r w:rsidR="007C4C57" w:rsidRPr="00C75B8A">
        <w:rPr>
          <w:rFonts w:ascii="Georgia" w:hAnsi="Georgia"/>
          <w:sz w:val="21"/>
          <w:szCs w:val="21"/>
        </w:rPr>
        <w:t xml:space="preserve">indicating final report. </w:t>
      </w:r>
      <w:r w:rsidR="004B196F" w:rsidRPr="00C75B8A">
        <w:rPr>
          <w:rFonts w:ascii="Georgia" w:hAnsi="Georgia"/>
          <w:sz w:val="21"/>
          <w:szCs w:val="21"/>
        </w:rPr>
        <w:t>Chair Botting responded that the</w:t>
      </w:r>
      <w:r w:rsidR="00C67233">
        <w:rPr>
          <w:rFonts w:ascii="Georgia" w:hAnsi="Georgia"/>
          <w:sz w:val="21"/>
          <w:szCs w:val="21"/>
        </w:rPr>
        <w:t>re is no distinction be</w:t>
      </w:r>
      <w:r w:rsidR="004B196F" w:rsidRPr="00C75B8A">
        <w:rPr>
          <w:rFonts w:ascii="Georgia" w:hAnsi="Georgia"/>
          <w:sz w:val="21"/>
          <w:szCs w:val="21"/>
        </w:rPr>
        <w:t xml:space="preserve">tween the final report </w:t>
      </w:r>
      <w:r w:rsidR="00F8242C" w:rsidRPr="00C75B8A">
        <w:rPr>
          <w:rFonts w:ascii="Georgia" w:hAnsi="Georgia"/>
          <w:sz w:val="21"/>
          <w:szCs w:val="21"/>
        </w:rPr>
        <w:t>and draft report</w:t>
      </w:r>
      <w:r w:rsidR="00C67233">
        <w:rPr>
          <w:rFonts w:ascii="Georgia" w:hAnsi="Georgia"/>
          <w:sz w:val="21"/>
          <w:szCs w:val="21"/>
        </w:rPr>
        <w:t xml:space="preserve"> now because t</w:t>
      </w:r>
      <w:r w:rsidR="00F8242C" w:rsidRPr="00C75B8A">
        <w:rPr>
          <w:rFonts w:ascii="Georgia" w:hAnsi="Georgia"/>
          <w:sz w:val="21"/>
          <w:szCs w:val="21"/>
        </w:rPr>
        <w:t xml:space="preserve">he draft report no longer exists. </w:t>
      </w:r>
      <w:r w:rsidR="00C67233">
        <w:rPr>
          <w:rFonts w:ascii="Georgia" w:hAnsi="Georgia"/>
          <w:sz w:val="21"/>
          <w:szCs w:val="21"/>
        </w:rPr>
        <w:t xml:space="preserve"> </w:t>
      </w:r>
      <w:r w:rsidR="00F8242C" w:rsidRPr="00C75B8A">
        <w:rPr>
          <w:rFonts w:ascii="Georgia" w:hAnsi="Georgia"/>
          <w:sz w:val="21"/>
          <w:szCs w:val="21"/>
        </w:rPr>
        <w:t>The final report</w:t>
      </w:r>
      <w:r w:rsidR="00C67233">
        <w:rPr>
          <w:rFonts w:ascii="Georgia" w:hAnsi="Georgia"/>
          <w:sz w:val="21"/>
          <w:szCs w:val="21"/>
        </w:rPr>
        <w:t>,</w:t>
      </w:r>
      <w:r w:rsidR="00F8242C" w:rsidRPr="00C75B8A">
        <w:rPr>
          <w:rFonts w:ascii="Georgia" w:hAnsi="Georgia"/>
          <w:sz w:val="21"/>
          <w:szCs w:val="21"/>
        </w:rPr>
        <w:t xml:space="preserve"> based on the draft report</w:t>
      </w:r>
      <w:r w:rsidR="00C67233">
        <w:rPr>
          <w:rFonts w:ascii="Georgia" w:hAnsi="Georgia"/>
          <w:sz w:val="21"/>
          <w:szCs w:val="21"/>
        </w:rPr>
        <w:t xml:space="preserve">, </w:t>
      </w:r>
      <w:r w:rsidR="00F8242C" w:rsidRPr="00C75B8A">
        <w:rPr>
          <w:rFonts w:ascii="Georgia" w:hAnsi="Georgia"/>
          <w:sz w:val="21"/>
          <w:szCs w:val="21"/>
        </w:rPr>
        <w:t>includ</w:t>
      </w:r>
      <w:r w:rsidR="00C67233">
        <w:rPr>
          <w:rFonts w:ascii="Georgia" w:hAnsi="Georgia"/>
          <w:sz w:val="21"/>
          <w:szCs w:val="21"/>
        </w:rPr>
        <w:t>es</w:t>
      </w:r>
      <w:r w:rsidR="00F8242C" w:rsidRPr="00C75B8A">
        <w:rPr>
          <w:rFonts w:ascii="Georgia" w:hAnsi="Georgia"/>
          <w:sz w:val="21"/>
          <w:szCs w:val="21"/>
        </w:rPr>
        <w:t xml:space="preserve"> the comments received. </w:t>
      </w:r>
      <w:r w:rsidR="00C67233">
        <w:rPr>
          <w:rFonts w:ascii="Georgia" w:hAnsi="Georgia"/>
          <w:sz w:val="21"/>
          <w:szCs w:val="21"/>
        </w:rPr>
        <w:t xml:space="preserve"> </w:t>
      </w:r>
      <w:r w:rsidR="00457370" w:rsidRPr="00C75B8A">
        <w:rPr>
          <w:rFonts w:ascii="Georgia" w:hAnsi="Georgia"/>
          <w:sz w:val="21"/>
          <w:szCs w:val="21"/>
        </w:rPr>
        <w:t xml:space="preserve">The point of the agenda item was to allow discussion on the final report and that allows discussion of the content of </w:t>
      </w:r>
      <w:r w:rsidR="00C67233">
        <w:rPr>
          <w:rFonts w:ascii="Georgia" w:hAnsi="Georgia"/>
          <w:sz w:val="21"/>
          <w:szCs w:val="21"/>
        </w:rPr>
        <w:t xml:space="preserve">the </w:t>
      </w:r>
      <w:r w:rsidR="00457370" w:rsidRPr="00C75B8A">
        <w:rPr>
          <w:rFonts w:ascii="Georgia" w:hAnsi="Georgia"/>
          <w:sz w:val="21"/>
          <w:szCs w:val="21"/>
        </w:rPr>
        <w:t>final report. The content of the final report includes the legal opinion</w:t>
      </w:r>
      <w:r w:rsidR="00C67233">
        <w:rPr>
          <w:rFonts w:ascii="Georgia" w:hAnsi="Georgia"/>
          <w:sz w:val="21"/>
          <w:szCs w:val="21"/>
        </w:rPr>
        <w:t>s and</w:t>
      </w:r>
      <w:r w:rsidR="00457370" w:rsidRPr="00C75B8A">
        <w:rPr>
          <w:rFonts w:ascii="Georgia" w:hAnsi="Georgia"/>
          <w:sz w:val="21"/>
          <w:szCs w:val="21"/>
        </w:rPr>
        <w:t xml:space="preserve"> the comments received. He again stated that we can cure all the issues tonight.</w:t>
      </w:r>
      <w:r w:rsidR="00BD11DA" w:rsidRPr="00C75B8A">
        <w:rPr>
          <w:rFonts w:ascii="Georgia" w:hAnsi="Georgia"/>
          <w:sz w:val="21"/>
          <w:szCs w:val="21"/>
        </w:rPr>
        <w:t xml:space="preserve"> </w:t>
      </w:r>
    </w:p>
    <w:p w14:paraId="3006A5E0" w14:textId="5B829F1D" w:rsidR="00445AF6" w:rsidRPr="00C75B8A" w:rsidRDefault="00CC0A7B" w:rsidP="00F5731A">
      <w:pPr>
        <w:spacing w:before="100" w:beforeAutospacing="1" w:after="100" w:afterAutospacing="1"/>
        <w:ind w:left="720"/>
        <w:rPr>
          <w:rFonts w:ascii="Georgia" w:hAnsi="Georgia"/>
          <w:sz w:val="21"/>
          <w:szCs w:val="21"/>
        </w:rPr>
      </w:pPr>
      <w:r w:rsidRPr="00C75B8A">
        <w:rPr>
          <w:rFonts w:ascii="Georgia" w:hAnsi="Georgia"/>
          <w:sz w:val="21"/>
          <w:szCs w:val="21"/>
        </w:rPr>
        <w:t xml:space="preserve">Kurt Andersen </w:t>
      </w:r>
      <w:r w:rsidR="007A7354">
        <w:rPr>
          <w:rFonts w:ascii="Georgia" w:hAnsi="Georgia"/>
          <w:sz w:val="21"/>
          <w:szCs w:val="21"/>
        </w:rPr>
        <w:t xml:space="preserve">made </w:t>
      </w:r>
      <w:r w:rsidR="00BD11DA" w:rsidRPr="00C75B8A">
        <w:rPr>
          <w:rFonts w:ascii="Georgia" w:hAnsi="Georgia"/>
          <w:sz w:val="21"/>
          <w:szCs w:val="21"/>
        </w:rPr>
        <w:t xml:space="preserve">a motion to table the discussion of the final report.  He added that </w:t>
      </w:r>
      <w:r w:rsidR="00831F4B">
        <w:rPr>
          <w:rFonts w:ascii="Georgia" w:hAnsi="Georgia"/>
          <w:sz w:val="21"/>
          <w:szCs w:val="21"/>
        </w:rPr>
        <w:t>it</w:t>
      </w:r>
      <w:r w:rsidR="00BD11DA" w:rsidRPr="00C75B8A">
        <w:rPr>
          <w:rFonts w:ascii="Georgia" w:hAnsi="Georgia"/>
          <w:sz w:val="21"/>
          <w:szCs w:val="21"/>
        </w:rPr>
        <w:t xml:space="preserve"> may have been better to </w:t>
      </w:r>
      <w:r w:rsidR="00831F4B">
        <w:rPr>
          <w:rFonts w:ascii="Georgia" w:hAnsi="Georgia"/>
          <w:sz w:val="21"/>
          <w:szCs w:val="21"/>
        </w:rPr>
        <w:t>call</w:t>
      </w:r>
      <w:r w:rsidR="00BD11DA" w:rsidRPr="00C75B8A">
        <w:rPr>
          <w:rFonts w:ascii="Georgia" w:hAnsi="Georgia"/>
          <w:sz w:val="21"/>
          <w:szCs w:val="21"/>
        </w:rPr>
        <w:t xml:space="preserve"> the agenda item proposed final report to clarify the intent of the agenda item. </w:t>
      </w:r>
      <w:r w:rsidR="00831F4B">
        <w:rPr>
          <w:rFonts w:ascii="Georgia" w:hAnsi="Georgia"/>
          <w:sz w:val="21"/>
          <w:szCs w:val="21"/>
        </w:rPr>
        <w:t xml:space="preserve"> </w:t>
      </w:r>
      <w:r w:rsidR="00BD11DA" w:rsidRPr="00C75B8A">
        <w:rPr>
          <w:rFonts w:ascii="Georgia" w:hAnsi="Georgia"/>
          <w:sz w:val="21"/>
          <w:szCs w:val="21"/>
        </w:rPr>
        <w:t xml:space="preserve">He suggested that we move to discuss any other agenda items that are open since the last meeting and then determine the next steps. </w:t>
      </w:r>
      <w:r w:rsidR="00831F4B">
        <w:rPr>
          <w:rFonts w:ascii="Georgia" w:hAnsi="Georgia"/>
          <w:sz w:val="21"/>
          <w:szCs w:val="21"/>
        </w:rPr>
        <w:t xml:space="preserve"> </w:t>
      </w:r>
      <w:r w:rsidR="00BD11DA" w:rsidRPr="00C75B8A">
        <w:rPr>
          <w:rFonts w:ascii="Georgia" w:hAnsi="Georgia"/>
          <w:sz w:val="21"/>
          <w:szCs w:val="21"/>
        </w:rPr>
        <w:t>The motion was seconded by Bryan</w:t>
      </w:r>
      <w:r w:rsidR="00831F4B">
        <w:rPr>
          <w:rFonts w:ascii="Georgia" w:hAnsi="Georgia"/>
          <w:sz w:val="21"/>
          <w:szCs w:val="21"/>
        </w:rPr>
        <w:t xml:space="preserve"> Bushling</w:t>
      </w:r>
      <w:r w:rsidR="00BD11DA" w:rsidRPr="00C75B8A">
        <w:rPr>
          <w:rFonts w:ascii="Georgia" w:hAnsi="Georgia"/>
          <w:sz w:val="21"/>
          <w:szCs w:val="21"/>
        </w:rPr>
        <w:t xml:space="preserve">.  </w:t>
      </w:r>
      <w:r w:rsidR="0021698C" w:rsidRPr="00C75B8A">
        <w:rPr>
          <w:rFonts w:ascii="Georgia" w:hAnsi="Georgia"/>
          <w:sz w:val="21"/>
          <w:szCs w:val="21"/>
        </w:rPr>
        <w:t>Chair Botting called for a vote.  Commissioners Andersen, Bateson and Bushling voted in favor and the motion fail</w:t>
      </w:r>
      <w:r w:rsidR="00831F4B">
        <w:rPr>
          <w:rFonts w:ascii="Georgia" w:hAnsi="Georgia"/>
          <w:sz w:val="21"/>
          <w:szCs w:val="21"/>
        </w:rPr>
        <w:t>ed</w:t>
      </w:r>
      <w:r w:rsidR="0021698C" w:rsidRPr="00C75B8A">
        <w:rPr>
          <w:rFonts w:ascii="Georgia" w:hAnsi="Georgia"/>
          <w:sz w:val="21"/>
          <w:szCs w:val="21"/>
        </w:rPr>
        <w:t xml:space="preserve">. </w:t>
      </w:r>
    </w:p>
    <w:p w14:paraId="403BD54D" w14:textId="452A22D6" w:rsidR="00466DB2" w:rsidRPr="00C75B8A" w:rsidRDefault="00281AA9" w:rsidP="00F5731A">
      <w:pPr>
        <w:spacing w:before="100" w:beforeAutospacing="1" w:after="100" w:afterAutospacing="1"/>
        <w:ind w:left="720"/>
        <w:rPr>
          <w:rFonts w:ascii="Georgia" w:hAnsi="Georgia"/>
          <w:sz w:val="21"/>
          <w:szCs w:val="21"/>
        </w:rPr>
      </w:pPr>
      <w:r w:rsidRPr="00C75B8A">
        <w:rPr>
          <w:rFonts w:ascii="Georgia" w:hAnsi="Georgia"/>
          <w:sz w:val="21"/>
          <w:szCs w:val="21"/>
        </w:rPr>
        <w:t xml:space="preserve">Chair </w:t>
      </w:r>
      <w:r w:rsidR="00466DB2" w:rsidRPr="00C75B8A">
        <w:rPr>
          <w:rFonts w:ascii="Georgia" w:hAnsi="Georgia"/>
          <w:sz w:val="21"/>
          <w:szCs w:val="21"/>
        </w:rPr>
        <w:t xml:space="preserve">Botting asked if anyone would like to discuss the legal opinions. </w:t>
      </w:r>
      <w:r w:rsidR="00831F4B">
        <w:rPr>
          <w:rFonts w:ascii="Georgia" w:hAnsi="Georgia"/>
          <w:sz w:val="21"/>
          <w:szCs w:val="21"/>
        </w:rPr>
        <w:t xml:space="preserve"> </w:t>
      </w:r>
      <w:r w:rsidR="00466DB2" w:rsidRPr="00C75B8A">
        <w:rPr>
          <w:rFonts w:ascii="Georgia" w:hAnsi="Georgia"/>
          <w:sz w:val="21"/>
          <w:szCs w:val="21"/>
        </w:rPr>
        <w:t xml:space="preserve">Since no commissioner responded </w:t>
      </w:r>
      <w:r w:rsidR="00831F4B">
        <w:rPr>
          <w:rFonts w:ascii="Georgia" w:hAnsi="Georgia"/>
          <w:sz w:val="21"/>
          <w:szCs w:val="21"/>
        </w:rPr>
        <w:t>in the affirmative,</w:t>
      </w:r>
      <w:r w:rsidR="00466DB2" w:rsidRPr="00C75B8A">
        <w:rPr>
          <w:rFonts w:ascii="Georgia" w:hAnsi="Georgia"/>
          <w:sz w:val="21"/>
          <w:szCs w:val="21"/>
        </w:rPr>
        <w:t xml:space="preserve"> Chair Botting stated that </w:t>
      </w:r>
      <w:r w:rsidR="00831F4B">
        <w:rPr>
          <w:rFonts w:ascii="Georgia" w:hAnsi="Georgia"/>
          <w:sz w:val="21"/>
          <w:szCs w:val="21"/>
        </w:rPr>
        <w:t xml:space="preserve">the </w:t>
      </w:r>
      <w:r w:rsidR="00466DB2" w:rsidRPr="00C75B8A">
        <w:rPr>
          <w:rFonts w:ascii="Georgia" w:hAnsi="Georgia"/>
          <w:sz w:val="21"/>
          <w:szCs w:val="21"/>
        </w:rPr>
        <w:t>issue has been cured</w:t>
      </w:r>
      <w:r w:rsidR="00FB3AFF" w:rsidRPr="00C75B8A">
        <w:rPr>
          <w:rFonts w:ascii="Georgia" w:hAnsi="Georgia"/>
          <w:sz w:val="21"/>
          <w:szCs w:val="21"/>
        </w:rPr>
        <w:t xml:space="preserve"> since they have been made available in an open meeting.  Brian Cleary said legal opinions did not address the questions. For example, the question</w:t>
      </w:r>
      <w:r w:rsidR="00596FF7" w:rsidRPr="00C75B8A">
        <w:rPr>
          <w:rFonts w:ascii="Georgia" w:hAnsi="Georgia"/>
          <w:sz w:val="21"/>
          <w:szCs w:val="21"/>
        </w:rPr>
        <w:t xml:space="preserve"> about the commission manager</w:t>
      </w:r>
      <w:r w:rsidR="00831F4B">
        <w:rPr>
          <w:rFonts w:ascii="Georgia" w:hAnsi="Georgia"/>
          <w:sz w:val="21"/>
          <w:szCs w:val="21"/>
        </w:rPr>
        <w:t>’s</w:t>
      </w:r>
      <w:r w:rsidR="00596FF7" w:rsidRPr="00C75B8A">
        <w:rPr>
          <w:rFonts w:ascii="Georgia" w:hAnsi="Georgia"/>
          <w:sz w:val="21"/>
          <w:szCs w:val="21"/>
        </w:rPr>
        <w:t xml:space="preserve"> authority was not answered. </w:t>
      </w:r>
      <w:r w:rsidR="00831F4B">
        <w:rPr>
          <w:rFonts w:ascii="Georgia" w:hAnsi="Georgia"/>
          <w:sz w:val="21"/>
          <w:szCs w:val="21"/>
        </w:rPr>
        <w:t xml:space="preserve"> </w:t>
      </w:r>
      <w:r w:rsidR="00596FF7" w:rsidRPr="00C75B8A">
        <w:rPr>
          <w:rFonts w:ascii="Georgia" w:hAnsi="Georgia"/>
          <w:sz w:val="21"/>
          <w:szCs w:val="21"/>
        </w:rPr>
        <w:t xml:space="preserve">Is it exclusive authority as the executive of the county to nominate and appoint to boards and commissions or is it with advice and consent? </w:t>
      </w:r>
      <w:r w:rsidR="00E42013" w:rsidRPr="00C75B8A">
        <w:rPr>
          <w:rFonts w:ascii="Georgia" w:hAnsi="Georgia"/>
          <w:sz w:val="21"/>
          <w:szCs w:val="21"/>
        </w:rPr>
        <w:t xml:space="preserve">The response received was interlaced into the </w:t>
      </w:r>
      <w:r w:rsidR="00202562" w:rsidRPr="00C75B8A">
        <w:rPr>
          <w:rFonts w:ascii="Georgia" w:hAnsi="Georgia"/>
          <w:sz w:val="21"/>
          <w:szCs w:val="21"/>
        </w:rPr>
        <w:t xml:space="preserve">question itself and it said see the red line and that was not available. </w:t>
      </w:r>
      <w:r w:rsidR="00831F4B">
        <w:rPr>
          <w:rFonts w:ascii="Georgia" w:hAnsi="Georgia"/>
          <w:sz w:val="21"/>
          <w:szCs w:val="21"/>
        </w:rPr>
        <w:t xml:space="preserve"> </w:t>
      </w:r>
      <w:r w:rsidR="001421DC" w:rsidRPr="00C75B8A">
        <w:rPr>
          <w:rFonts w:ascii="Georgia" w:hAnsi="Georgia"/>
          <w:sz w:val="21"/>
          <w:szCs w:val="21"/>
        </w:rPr>
        <w:t xml:space="preserve">He could not find a direct response to that question. </w:t>
      </w:r>
      <w:r w:rsidR="00831F4B">
        <w:rPr>
          <w:rFonts w:ascii="Georgia" w:hAnsi="Georgia"/>
          <w:sz w:val="21"/>
          <w:szCs w:val="21"/>
        </w:rPr>
        <w:t xml:space="preserve"> </w:t>
      </w:r>
      <w:r w:rsidR="000015CA" w:rsidRPr="00C75B8A">
        <w:rPr>
          <w:rFonts w:ascii="Georgia" w:hAnsi="Georgia"/>
          <w:sz w:val="21"/>
          <w:szCs w:val="21"/>
        </w:rPr>
        <w:t xml:space="preserve">Since we did not have a meeting, he could not bring that question up. </w:t>
      </w:r>
      <w:r w:rsidR="00831F4B">
        <w:rPr>
          <w:rFonts w:ascii="Georgia" w:hAnsi="Georgia"/>
          <w:sz w:val="21"/>
          <w:szCs w:val="21"/>
        </w:rPr>
        <w:t xml:space="preserve"> </w:t>
      </w:r>
      <w:r w:rsidR="000015CA" w:rsidRPr="00C75B8A">
        <w:rPr>
          <w:rFonts w:ascii="Georgia" w:hAnsi="Georgia"/>
          <w:sz w:val="21"/>
          <w:szCs w:val="21"/>
        </w:rPr>
        <w:t xml:space="preserve">How that information may be taken into account in the report is unknown. </w:t>
      </w:r>
      <w:r w:rsidR="00831F4B">
        <w:rPr>
          <w:rFonts w:ascii="Georgia" w:hAnsi="Georgia"/>
          <w:sz w:val="21"/>
          <w:szCs w:val="21"/>
        </w:rPr>
        <w:t xml:space="preserve"> </w:t>
      </w:r>
      <w:r w:rsidR="003D096C" w:rsidRPr="00C75B8A">
        <w:rPr>
          <w:rFonts w:ascii="Georgia" w:hAnsi="Georgia"/>
          <w:sz w:val="21"/>
          <w:szCs w:val="21"/>
        </w:rPr>
        <w:t xml:space="preserve">He could not find </w:t>
      </w:r>
      <w:r w:rsidR="00831F4B">
        <w:rPr>
          <w:rFonts w:ascii="Georgia" w:hAnsi="Georgia"/>
          <w:sz w:val="21"/>
          <w:szCs w:val="21"/>
        </w:rPr>
        <w:t xml:space="preserve">this item being addressed </w:t>
      </w:r>
      <w:r w:rsidR="003D096C" w:rsidRPr="00C75B8A">
        <w:rPr>
          <w:rFonts w:ascii="Georgia" w:hAnsi="Georgia"/>
          <w:sz w:val="21"/>
          <w:szCs w:val="21"/>
        </w:rPr>
        <w:t>in either the draft or final report</w:t>
      </w:r>
      <w:r w:rsidR="00831F4B">
        <w:rPr>
          <w:rFonts w:ascii="Georgia" w:hAnsi="Georgia"/>
          <w:sz w:val="21"/>
          <w:szCs w:val="21"/>
        </w:rPr>
        <w:t>.</w:t>
      </w:r>
      <w:r w:rsidR="003D096C" w:rsidRPr="00C75B8A">
        <w:rPr>
          <w:rFonts w:ascii="Georgia" w:hAnsi="Georgia"/>
          <w:sz w:val="21"/>
          <w:szCs w:val="21"/>
        </w:rPr>
        <w:t xml:space="preserve"> </w:t>
      </w:r>
    </w:p>
    <w:p w14:paraId="275A773E" w14:textId="1D2C93F6" w:rsidR="00281AA9" w:rsidRPr="00C75B8A" w:rsidRDefault="00281AA9" w:rsidP="00F5731A">
      <w:pPr>
        <w:spacing w:before="100" w:beforeAutospacing="1" w:after="100" w:afterAutospacing="1"/>
        <w:ind w:left="720"/>
        <w:rPr>
          <w:rFonts w:ascii="Georgia" w:hAnsi="Georgia"/>
          <w:sz w:val="21"/>
          <w:szCs w:val="21"/>
        </w:rPr>
      </w:pPr>
      <w:r w:rsidRPr="00C75B8A">
        <w:rPr>
          <w:rFonts w:ascii="Georgia" w:hAnsi="Georgia"/>
          <w:sz w:val="21"/>
          <w:szCs w:val="21"/>
        </w:rPr>
        <w:t>Brian Cleary said someone from the Clerk</w:t>
      </w:r>
      <w:r w:rsidR="00831F4B">
        <w:rPr>
          <w:rFonts w:ascii="Georgia" w:hAnsi="Georgia"/>
          <w:sz w:val="21"/>
          <w:szCs w:val="21"/>
        </w:rPr>
        <w:t>’s</w:t>
      </w:r>
      <w:r w:rsidRPr="00C75B8A">
        <w:rPr>
          <w:rFonts w:ascii="Georgia" w:hAnsi="Georgia"/>
          <w:sz w:val="21"/>
          <w:szCs w:val="21"/>
        </w:rPr>
        <w:t xml:space="preserve"> office </w:t>
      </w:r>
      <w:r w:rsidR="00B23048" w:rsidRPr="00C75B8A">
        <w:rPr>
          <w:rFonts w:ascii="Georgia" w:hAnsi="Georgia"/>
          <w:sz w:val="21"/>
          <w:szCs w:val="21"/>
        </w:rPr>
        <w:t xml:space="preserve">provided a document </w:t>
      </w:r>
      <w:r w:rsidR="00831F4B">
        <w:rPr>
          <w:rFonts w:ascii="Georgia" w:hAnsi="Georgia"/>
          <w:sz w:val="21"/>
          <w:szCs w:val="21"/>
        </w:rPr>
        <w:t>regarding</w:t>
      </w:r>
      <w:r w:rsidR="00B23048" w:rsidRPr="00C75B8A">
        <w:rPr>
          <w:rFonts w:ascii="Georgia" w:hAnsi="Georgia"/>
          <w:sz w:val="21"/>
          <w:szCs w:val="21"/>
        </w:rPr>
        <w:t xml:space="preserve"> the </w:t>
      </w:r>
      <w:r w:rsidRPr="00C75B8A">
        <w:rPr>
          <w:rFonts w:ascii="Georgia" w:hAnsi="Georgia"/>
          <w:sz w:val="21"/>
          <w:szCs w:val="21"/>
        </w:rPr>
        <w:t>implications of moving the budget function from the Clerk</w:t>
      </w:r>
      <w:r w:rsidR="00831F4B">
        <w:rPr>
          <w:rFonts w:ascii="Georgia" w:hAnsi="Georgia"/>
          <w:sz w:val="21"/>
          <w:szCs w:val="21"/>
        </w:rPr>
        <w:t>’s</w:t>
      </w:r>
      <w:r w:rsidRPr="00C75B8A">
        <w:rPr>
          <w:rFonts w:ascii="Georgia" w:hAnsi="Georgia"/>
          <w:sz w:val="21"/>
          <w:szCs w:val="21"/>
        </w:rPr>
        <w:t xml:space="preserve"> office to th</w:t>
      </w:r>
      <w:r w:rsidR="00831F4B">
        <w:rPr>
          <w:rFonts w:ascii="Georgia" w:hAnsi="Georgia"/>
          <w:sz w:val="21"/>
          <w:szCs w:val="21"/>
        </w:rPr>
        <w:t>at of the</w:t>
      </w:r>
      <w:r w:rsidRPr="00C75B8A">
        <w:rPr>
          <w:rFonts w:ascii="Georgia" w:hAnsi="Georgia"/>
          <w:sz w:val="21"/>
          <w:szCs w:val="21"/>
        </w:rPr>
        <w:t xml:space="preserve"> county manager. </w:t>
      </w:r>
      <w:r w:rsidR="00831F4B">
        <w:rPr>
          <w:rFonts w:ascii="Georgia" w:hAnsi="Georgia"/>
          <w:sz w:val="21"/>
          <w:szCs w:val="21"/>
        </w:rPr>
        <w:t xml:space="preserve"> </w:t>
      </w:r>
      <w:r w:rsidR="00B23048" w:rsidRPr="00C75B8A">
        <w:rPr>
          <w:rFonts w:ascii="Georgia" w:hAnsi="Georgia"/>
          <w:sz w:val="21"/>
          <w:szCs w:val="21"/>
        </w:rPr>
        <w:t xml:space="preserve">The study commission </w:t>
      </w:r>
      <w:r w:rsidR="00AA5C56" w:rsidRPr="00C75B8A">
        <w:rPr>
          <w:rFonts w:ascii="Georgia" w:hAnsi="Georgia"/>
          <w:sz w:val="21"/>
          <w:szCs w:val="21"/>
        </w:rPr>
        <w:t xml:space="preserve">never discussed the content of that letter. </w:t>
      </w:r>
      <w:r w:rsidR="00831F4B">
        <w:rPr>
          <w:rFonts w:ascii="Georgia" w:hAnsi="Georgia"/>
          <w:sz w:val="21"/>
          <w:szCs w:val="21"/>
        </w:rPr>
        <w:t xml:space="preserve"> </w:t>
      </w:r>
      <w:r w:rsidR="00AA5C56" w:rsidRPr="00C75B8A">
        <w:rPr>
          <w:rFonts w:ascii="Georgia" w:hAnsi="Georgia"/>
          <w:sz w:val="21"/>
          <w:szCs w:val="21"/>
        </w:rPr>
        <w:t xml:space="preserve">He added that information </w:t>
      </w:r>
      <w:r w:rsidR="0025316A">
        <w:rPr>
          <w:rFonts w:ascii="Georgia" w:hAnsi="Georgia"/>
          <w:sz w:val="21"/>
          <w:szCs w:val="21"/>
        </w:rPr>
        <w:t xml:space="preserve">was provided regarding </w:t>
      </w:r>
      <w:r w:rsidR="00AA5C56" w:rsidRPr="00C75B8A">
        <w:rPr>
          <w:rFonts w:ascii="Georgia" w:hAnsi="Georgia"/>
          <w:sz w:val="21"/>
          <w:szCs w:val="21"/>
        </w:rPr>
        <w:t xml:space="preserve">the </w:t>
      </w:r>
      <w:r w:rsidR="0025316A">
        <w:rPr>
          <w:rFonts w:ascii="Georgia" w:hAnsi="Georgia"/>
          <w:sz w:val="21"/>
          <w:szCs w:val="21"/>
        </w:rPr>
        <w:t>Utah s</w:t>
      </w:r>
      <w:r w:rsidR="00AA5C56" w:rsidRPr="00C75B8A">
        <w:rPr>
          <w:rFonts w:ascii="Georgia" w:hAnsi="Georgia"/>
          <w:sz w:val="21"/>
          <w:szCs w:val="21"/>
        </w:rPr>
        <w:t xml:space="preserve">tatute </w:t>
      </w:r>
      <w:r w:rsidR="0025316A">
        <w:rPr>
          <w:rFonts w:ascii="Georgia" w:hAnsi="Georgia"/>
          <w:sz w:val="21"/>
          <w:szCs w:val="21"/>
        </w:rPr>
        <w:t>that</w:t>
      </w:r>
      <w:r w:rsidR="00AA5C56" w:rsidRPr="00C75B8A">
        <w:rPr>
          <w:rFonts w:ascii="Georgia" w:hAnsi="Georgia"/>
          <w:sz w:val="21"/>
          <w:szCs w:val="21"/>
        </w:rPr>
        <w:t xml:space="preserve"> allows commissioners and </w:t>
      </w:r>
      <w:r w:rsidR="0025316A">
        <w:rPr>
          <w:rFonts w:ascii="Georgia" w:hAnsi="Georgia"/>
          <w:sz w:val="21"/>
          <w:szCs w:val="21"/>
        </w:rPr>
        <w:t xml:space="preserve">a </w:t>
      </w:r>
      <w:r w:rsidR="00AA5C56" w:rsidRPr="00C75B8A">
        <w:rPr>
          <w:rFonts w:ascii="Georgia" w:hAnsi="Georgia"/>
          <w:sz w:val="21"/>
          <w:szCs w:val="21"/>
        </w:rPr>
        <w:t xml:space="preserve">commission form of government </w:t>
      </w:r>
      <w:r w:rsidR="00870857" w:rsidRPr="00C75B8A">
        <w:rPr>
          <w:rFonts w:ascii="Georgia" w:hAnsi="Georgia"/>
          <w:sz w:val="21"/>
          <w:szCs w:val="21"/>
        </w:rPr>
        <w:t xml:space="preserve">to </w:t>
      </w:r>
      <w:r w:rsidR="0025316A">
        <w:rPr>
          <w:rFonts w:ascii="Georgia" w:hAnsi="Georgia"/>
          <w:sz w:val="21"/>
          <w:szCs w:val="21"/>
        </w:rPr>
        <w:t>move the function of the budget officer from the Clerk</w:t>
      </w:r>
      <w:r w:rsidR="00870857" w:rsidRPr="00C75B8A">
        <w:rPr>
          <w:rFonts w:ascii="Georgia" w:hAnsi="Georgia"/>
          <w:sz w:val="21"/>
          <w:szCs w:val="21"/>
        </w:rPr>
        <w:t>/Auditor</w:t>
      </w:r>
      <w:r w:rsidR="0025316A">
        <w:rPr>
          <w:rFonts w:ascii="Georgia" w:hAnsi="Georgia"/>
          <w:sz w:val="21"/>
          <w:szCs w:val="21"/>
        </w:rPr>
        <w:t>’s</w:t>
      </w:r>
      <w:r w:rsidR="00870857" w:rsidRPr="00C75B8A">
        <w:rPr>
          <w:rFonts w:ascii="Georgia" w:hAnsi="Georgia"/>
          <w:sz w:val="21"/>
          <w:szCs w:val="21"/>
        </w:rPr>
        <w:t xml:space="preserve"> office </w:t>
      </w:r>
      <w:r w:rsidR="0025316A">
        <w:rPr>
          <w:rFonts w:ascii="Georgia" w:hAnsi="Georgia"/>
          <w:sz w:val="21"/>
          <w:szCs w:val="21"/>
        </w:rPr>
        <w:t xml:space="preserve">to that of the County Commissioners. </w:t>
      </w:r>
      <w:r w:rsidR="00870857" w:rsidRPr="00C75B8A">
        <w:rPr>
          <w:rFonts w:ascii="Georgia" w:hAnsi="Georgia"/>
          <w:sz w:val="21"/>
          <w:szCs w:val="21"/>
        </w:rPr>
        <w:t xml:space="preserve"> Two counties in Utah decided to move forward with that option. </w:t>
      </w:r>
      <w:r w:rsidR="0025316A">
        <w:rPr>
          <w:rFonts w:ascii="Georgia" w:hAnsi="Georgia"/>
          <w:sz w:val="21"/>
          <w:szCs w:val="21"/>
        </w:rPr>
        <w:t xml:space="preserve"> </w:t>
      </w:r>
      <w:r w:rsidR="00870857" w:rsidRPr="00C75B8A">
        <w:rPr>
          <w:rFonts w:ascii="Georgia" w:hAnsi="Georgia"/>
          <w:sz w:val="21"/>
          <w:szCs w:val="21"/>
        </w:rPr>
        <w:t xml:space="preserve">Utah has a state auditor who audits the counties. </w:t>
      </w:r>
      <w:r w:rsidR="0025316A">
        <w:rPr>
          <w:rFonts w:ascii="Georgia" w:hAnsi="Georgia"/>
          <w:sz w:val="21"/>
          <w:szCs w:val="21"/>
        </w:rPr>
        <w:t xml:space="preserve"> The </w:t>
      </w:r>
      <w:r w:rsidR="00870857" w:rsidRPr="00C75B8A">
        <w:rPr>
          <w:rFonts w:ascii="Georgia" w:hAnsi="Georgia"/>
          <w:sz w:val="21"/>
          <w:szCs w:val="21"/>
        </w:rPr>
        <w:t>state</w:t>
      </w:r>
      <w:r w:rsidR="0025316A">
        <w:rPr>
          <w:rFonts w:ascii="Georgia" w:hAnsi="Georgia"/>
          <w:sz w:val="21"/>
          <w:szCs w:val="21"/>
        </w:rPr>
        <w:t>’</w:t>
      </w:r>
      <w:r w:rsidR="00870857" w:rsidRPr="00C75B8A">
        <w:rPr>
          <w:rFonts w:ascii="Georgia" w:hAnsi="Georgia"/>
          <w:sz w:val="21"/>
          <w:szCs w:val="21"/>
        </w:rPr>
        <w:t>s auditor</w:t>
      </w:r>
      <w:r w:rsidR="0025316A">
        <w:rPr>
          <w:rFonts w:ascii="Georgia" w:hAnsi="Georgia"/>
          <w:sz w:val="21"/>
          <w:szCs w:val="21"/>
        </w:rPr>
        <w:t>’s</w:t>
      </w:r>
      <w:r w:rsidR="00870857" w:rsidRPr="00C75B8A">
        <w:rPr>
          <w:rFonts w:ascii="Georgia" w:hAnsi="Georgia"/>
          <w:sz w:val="21"/>
          <w:szCs w:val="21"/>
        </w:rPr>
        <w:t xml:space="preserve"> report recapped </w:t>
      </w:r>
      <w:r w:rsidR="0025316A">
        <w:rPr>
          <w:rFonts w:ascii="Georgia" w:hAnsi="Georgia"/>
          <w:sz w:val="21"/>
          <w:szCs w:val="21"/>
        </w:rPr>
        <w:t xml:space="preserve">already emerging </w:t>
      </w:r>
      <w:r w:rsidR="00870857" w:rsidRPr="00C75B8A">
        <w:rPr>
          <w:rFonts w:ascii="Georgia" w:hAnsi="Georgia"/>
          <w:sz w:val="21"/>
          <w:szCs w:val="21"/>
        </w:rPr>
        <w:t xml:space="preserve">problems </w:t>
      </w:r>
      <w:r w:rsidR="0025316A">
        <w:rPr>
          <w:rFonts w:ascii="Georgia" w:hAnsi="Georgia"/>
          <w:sz w:val="21"/>
          <w:szCs w:val="21"/>
        </w:rPr>
        <w:t>with the act of</w:t>
      </w:r>
      <w:r w:rsidR="00870857" w:rsidRPr="00C75B8A">
        <w:rPr>
          <w:rFonts w:ascii="Georgia" w:hAnsi="Georgia"/>
          <w:sz w:val="21"/>
          <w:szCs w:val="21"/>
        </w:rPr>
        <w:t xml:space="preserve"> moving the budget function</w:t>
      </w:r>
      <w:r w:rsidR="0025316A">
        <w:rPr>
          <w:rFonts w:ascii="Georgia" w:hAnsi="Georgia"/>
          <w:sz w:val="21"/>
          <w:szCs w:val="21"/>
        </w:rPr>
        <w:t>.</w:t>
      </w:r>
      <w:r w:rsidR="00870857" w:rsidRPr="00C75B8A">
        <w:rPr>
          <w:rFonts w:ascii="Georgia" w:hAnsi="Georgia"/>
          <w:sz w:val="21"/>
          <w:szCs w:val="21"/>
        </w:rPr>
        <w:t xml:space="preserve"> </w:t>
      </w:r>
      <w:r w:rsidR="0025316A">
        <w:rPr>
          <w:rFonts w:ascii="Georgia" w:hAnsi="Georgia"/>
          <w:sz w:val="21"/>
          <w:szCs w:val="21"/>
        </w:rPr>
        <w:t xml:space="preserve"> That movement </w:t>
      </w:r>
      <w:r w:rsidR="00870857" w:rsidRPr="00C75B8A">
        <w:rPr>
          <w:rFonts w:ascii="Georgia" w:hAnsi="Georgia"/>
          <w:sz w:val="21"/>
          <w:szCs w:val="21"/>
        </w:rPr>
        <w:t xml:space="preserve">was considered a fairly benign thing. </w:t>
      </w:r>
      <w:r w:rsidR="0025316A">
        <w:rPr>
          <w:rFonts w:ascii="Georgia" w:hAnsi="Georgia"/>
          <w:sz w:val="21"/>
          <w:szCs w:val="21"/>
        </w:rPr>
        <w:t xml:space="preserve"> </w:t>
      </w:r>
      <w:r w:rsidR="00870857" w:rsidRPr="00C75B8A">
        <w:rPr>
          <w:rFonts w:ascii="Georgia" w:hAnsi="Georgia"/>
          <w:sz w:val="21"/>
          <w:szCs w:val="21"/>
        </w:rPr>
        <w:t>These concerns happened within one year of the mo</w:t>
      </w:r>
      <w:r w:rsidR="0025316A">
        <w:rPr>
          <w:rFonts w:ascii="Georgia" w:hAnsi="Georgia"/>
          <w:sz w:val="21"/>
          <w:szCs w:val="21"/>
        </w:rPr>
        <w:t>ve</w:t>
      </w:r>
      <w:r w:rsidR="00870857" w:rsidRPr="00C75B8A">
        <w:rPr>
          <w:rFonts w:ascii="Georgia" w:hAnsi="Georgia"/>
          <w:sz w:val="21"/>
          <w:szCs w:val="21"/>
        </w:rPr>
        <w:t>ment of the work and he provided examples of the concerns</w:t>
      </w:r>
      <w:r w:rsidR="0025316A">
        <w:rPr>
          <w:rFonts w:ascii="Georgia" w:hAnsi="Georgia"/>
          <w:sz w:val="21"/>
          <w:szCs w:val="21"/>
        </w:rPr>
        <w:t xml:space="preserve"> described.</w:t>
      </w:r>
      <w:r w:rsidR="00D208A2">
        <w:rPr>
          <w:rFonts w:ascii="Georgia" w:hAnsi="Georgia"/>
          <w:sz w:val="21"/>
          <w:szCs w:val="21"/>
        </w:rPr>
        <w:t xml:space="preserve"> </w:t>
      </w:r>
      <w:r w:rsidR="00870857" w:rsidRPr="00C75B8A">
        <w:rPr>
          <w:rFonts w:ascii="Georgia" w:hAnsi="Georgia"/>
          <w:sz w:val="21"/>
          <w:szCs w:val="21"/>
        </w:rPr>
        <w:t xml:space="preserve"> </w:t>
      </w:r>
      <w:r w:rsidR="00DF27E0" w:rsidRPr="00C75B8A">
        <w:rPr>
          <w:rFonts w:ascii="Georgia" w:hAnsi="Georgia"/>
          <w:sz w:val="21"/>
          <w:szCs w:val="21"/>
        </w:rPr>
        <w:t xml:space="preserve">This resulted in </w:t>
      </w:r>
      <w:r w:rsidR="00D208A2">
        <w:rPr>
          <w:rFonts w:ascii="Georgia" w:hAnsi="Georgia"/>
          <w:sz w:val="21"/>
          <w:szCs w:val="21"/>
        </w:rPr>
        <w:t xml:space="preserve">a </w:t>
      </w:r>
      <w:r w:rsidR="00DF27E0" w:rsidRPr="00C75B8A">
        <w:rPr>
          <w:rFonts w:ascii="Georgia" w:hAnsi="Georgia"/>
          <w:sz w:val="21"/>
          <w:szCs w:val="21"/>
        </w:rPr>
        <w:t>hearing at the state level</w:t>
      </w:r>
      <w:r w:rsidR="00D208A2">
        <w:rPr>
          <w:rFonts w:ascii="Georgia" w:hAnsi="Georgia"/>
          <w:sz w:val="21"/>
          <w:szCs w:val="21"/>
        </w:rPr>
        <w:t>.  As a</w:t>
      </w:r>
      <w:r w:rsidR="00DF27E0" w:rsidRPr="00C75B8A">
        <w:rPr>
          <w:rFonts w:ascii="Georgia" w:hAnsi="Georgia"/>
          <w:sz w:val="21"/>
          <w:szCs w:val="21"/>
        </w:rPr>
        <w:t xml:space="preserve"> result of those hearings new legislation was going to be proposed to remove this authority. </w:t>
      </w:r>
      <w:r w:rsidR="00D208A2">
        <w:rPr>
          <w:rFonts w:ascii="Georgia" w:hAnsi="Georgia"/>
          <w:sz w:val="21"/>
          <w:szCs w:val="21"/>
        </w:rPr>
        <w:t xml:space="preserve"> </w:t>
      </w:r>
      <w:r w:rsidR="00DF27E0" w:rsidRPr="00C75B8A">
        <w:rPr>
          <w:rFonts w:ascii="Georgia" w:hAnsi="Georgia"/>
          <w:sz w:val="21"/>
          <w:szCs w:val="21"/>
        </w:rPr>
        <w:t xml:space="preserve">The study commission did not discuss this nor did the final report include that information. </w:t>
      </w:r>
      <w:r w:rsidR="00EB17E4" w:rsidRPr="00C75B8A">
        <w:rPr>
          <w:rFonts w:ascii="Georgia" w:hAnsi="Georgia"/>
          <w:sz w:val="21"/>
          <w:szCs w:val="21"/>
        </w:rPr>
        <w:t xml:space="preserve">This is important information that the </w:t>
      </w:r>
      <w:r w:rsidR="00D208A2">
        <w:rPr>
          <w:rFonts w:ascii="Georgia" w:hAnsi="Georgia"/>
          <w:sz w:val="21"/>
          <w:szCs w:val="21"/>
        </w:rPr>
        <w:t>C</w:t>
      </w:r>
      <w:r w:rsidR="00EB17E4" w:rsidRPr="00C75B8A">
        <w:rPr>
          <w:rFonts w:ascii="Georgia" w:hAnsi="Georgia"/>
          <w:sz w:val="21"/>
          <w:szCs w:val="21"/>
        </w:rPr>
        <w:t xml:space="preserve">ounty </w:t>
      </w:r>
      <w:r w:rsidR="00D208A2">
        <w:rPr>
          <w:rFonts w:ascii="Georgia" w:hAnsi="Georgia"/>
          <w:sz w:val="21"/>
          <w:szCs w:val="21"/>
        </w:rPr>
        <w:t>C</w:t>
      </w:r>
      <w:r w:rsidR="00EB17E4" w:rsidRPr="00C75B8A">
        <w:rPr>
          <w:rFonts w:ascii="Georgia" w:hAnsi="Georgia"/>
          <w:sz w:val="21"/>
          <w:szCs w:val="21"/>
        </w:rPr>
        <w:t xml:space="preserve">ommissioners should hear and maybe we could have recommended some additional controls to </w:t>
      </w:r>
      <w:r w:rsidR="0063332C" w:rsidRPr="00C75B8A">
        <w:rPr>
          <w:rFonts w:ascii="Georgia" w:hAnsi="Georgia"/>
          <w:sz w:val="21"/>
          <w:szCs w:val="21"/>
        </w:rPr>
        <w:t>mitigate</w:t>
      </w:r>
      <w:r w:rsidR="00EB17E4" w:rsidRPr="00C75B8A">
        <w:rPr>
          <w:rFonts w:ascii="Georgia" w:hAnsi="Georgia"/>
          <w:sz w:val="21"/>
          <w:szCs w:val="21"/>
        </w:rPr>
        <w:t xml:space="preserve"> this </w:t>
      </w:r>
      <w:r w:rsidR="0063332C" w:rsidRPr="00C75B8A">
        <w:rPr>
          <w:rFonts w:ascii="Georgia" w:hAnsi="Georgia"/>
          <w:sz w:val="21"/>
          <w:szCs w:val="21"/>
        </w:rPr>
        <w:t xml:space="preserve">issue. </w:t>
      </w:r>
      <w:r w:rsidR="00870857" w:rsidRPr="00C75B8A">
        <w:rPr>
          <w:rFonts w:ascii="Georgia" w:hAnsi="Georgia"/>
          <w:sz w:val="21"/>
          <w:szCs w:val="21"/>
        </w:rPr>
        <w:t xml:space="preserve"> </w:t>
      </w:r>
    </w:p>
    <w:p w14:paraId="17695551" w14:textId="4B88AAA9" w:rsidR="00445AF6" w:rsidRPr="00C75B8A" w:rsidRDefault="00B53F7E" w:rsidP="00F5731A">
      <w:pPr>
        <w:spacing w:before="100" w:beforeAutospacing="1" w:after="100" w:afterAutospacing="1"/>
        <w:ind w:left="720"/>
        <w:rPr>
          <w:rFonts w:ascii="Georgia" w:hAnsi="Georgia"/>
          <w:sz w:val="21"/>
          <w:szCs w:val="21"/>
        </w:rPr>
      </w:pPr>
      <w:r w:rsidRPr="00C75B8A">
        <w:rPr>
          <w:rFonts w:ascii="Georgia" w:hAnsi="Georgia"/>
          <w:sz w:val="21"/>
          <w:szCs w:val="21"/>
        </w:rPr>
        <w:t xml:space="preserve">Brian Cleary reiterated his concerns </w:t>
      </w:r>
      <w:r w:rsidR="00D208A2">
        <w:rPr>
          <w:rFonts w:ascii="Georgia" w:hAnsi="Georgia"/>
          <w:sz w:val="21"/>
          <w:szCs w:val="21"/>
        </w:rPr>
        <w:t>about</w:t>
      </w:r>
      <w:r w:rsidRPr="00C75B8A">
        <w:rPr>
          <w:rFonts w:ascii="Georgia" w:hAnsi="Georgia"/>
          <w:sz w:val="21"/>
          <w:szCs w:val="21"/>
        </w:rPr>
        <w:t xml:space="preserve"> open meeting law violations and the inability to cure them based on the way the agenda was established. </w:t>
      </w:r>
      <w:r w:rsidR="00D208A2">
        <w:rPr>
          <w:rFonts w:ascii="Georgia" w:hAnsi="Georgia"/>
          <w:sz w:val="21"/>
          <w:szCs w:val="21"/>
        </w:rPr>
        <w:t xml:space="preserve"> </w:t>
      </w:r>
      <w:r w:rsidR="005E4DB0" w:rsidRPr="00C75B8A">
        <w:rPr>
          <w:rFonts w:ascii="Georgia" w:hAnsi="Georgia"/>
          <w:sz w:val="21"/>
          <w:szCs w:val="21"/>
        </w:rPr>
        <w:t xml:space="preserve">David Levine asked why he did not </w:t>
      </w:r>
      <w:r w:rsidR="00D208A2">
        <w:rPr>
          <w:rFonts w:ascii="Georgia" w:hAnsi="Georgia"/>
          <w:sz w:val="21"/>
          <w:szCs w:val="21"/>
        </w:rPr>
        <w:t xml:space="preserve">consult the county about </w:t>
      </w:r>
      <w:r w:rsidR="005E4DB0" w:rsidRPr="00C75B8A">
        <w:rPr>
          <w:rFonts w:ascii="Georgia" w:hAnsi="Georgia"/>
          <w:sz w:val="21"/>
          <w:szCs w:val="21"/>
        </w:rPr>
        <w:t>these issues</w:t>
      </w:r>
      <w:r w:rsidR="00D208A2">
        <w:rPr>
          <w:rFonts w:ascii="Georgia" w:hAnsi="Georgia"/>
          <w:sz w:val="21"/>
          <w:szCs w:val="21"/>
        </w:rPr>
        <w:t xml:space="preserve">. </w:t>
      </w:r>
      <w:r w:rsidR="005E4DB0" w:rsidRPr="00C75B8A">
        <w:rPr>
          <w:rFonts w:ascii="Georgia" w:hAnsi="Georgia"/>
          <w:sz w:val="21"/>
          <w:szCs w:val="21"/>
        </w:rPr>
        <w:t xml:space="preserve"> Bryant Bushling said he did put everyone on notice</w:t>
      </w:r>
      <w:r w:rsidR="00511696" w:rsidRPr="00C75B8A">
        <w:rPr>
          <w:rFonts w:ascii="Georgia" w:hAnsi="Georgia"/>
          <w:sz w:val="21"/>
          <w:szCs w:val="21"/>
        </w:rPr>
        <w:t xml:space="preserve"> that there might be issues that were substantive</w:t>
      </w:r>
      <w:r w:rsidR="005E4DB0" w:rsidRPr="00C75B8A">
        <w:rPr>
          <w:rFonts w:ascii="Georgia" w:hAnsi="Georgia"/>
          <w:sz w:val="21"/>
          <w:szCs w:val="21"/>
        </w:rPr>
        <w:t xml:space="preserve"> </w:t>
      </w:r>
      <w:r w:rsidR="00511696" w:rsidRPr="00C75B8A">
        <w:rPr>
          <w:rFonts w:ascii="Georgia" w:hAnsi="Georgia"/>
          <w:sz w:val="21"/>
          <w:szCs w:val="21"/>
        </w:rPr>
        <w:t xml:space="preserve">and it does not matter whether one individual did it. </w:t>
      </w:r>
      <w:r w:rsidR="00D208A2">
        <w:rPr>
          <w:rFonts w:ascii="Georgia" w:hAnsi="Georgia"/>
          <w:sz w:val="21"/>
          <w:szCs w:val="21"/>
        </w:rPr>
        <w:t xml:space="preserve"> </w:t>
      </w:r>
      <w:r w:rsidR="005D3EEF" w:rsidRPr="00C75B8A">
        <w:rPr>
          <w:rFonts w:ascii="Georgia" w:hAnsi="Georgia"/>
          <w:sz w:val="21"/>
          <w:szCs w:val="21"/>
        </w:rPr>
        <w:t>Kristen Wing</w:t>
      </w:r>
      <w:r w:rsidR="00D208A2">
        <w:rPr>
          <w:rFonts w:ascii="Georgia" w:hAnsi="Georgia"/>
          <w:sz w:val="21"/>
          <w:szCs w:val="21"/>
        </w:rPr>
        <w:t xml:space="preserve"> said </w:t>
      </w:r>
      <w:r w:rsidR="005D3EEF" w:rsidRPr="00C75B8A">
        <w:rPr>
          <w:rFonts w:ascii="Georgia" w:hAnsi="Georgia"/>
          <w:sz w:val="21"/>
          <w:szCs w:val="21"/>
        </w:rPr>
        <w:t xml:space="preserve">Mr. Bushling responded to </w:t>
      </w:r>
      <w:r w:rsidR="00D208A2">
        <w:rPr>
          <w:rFonts w:ascii="Georgia" w:hAnsi="Georgia"/>
          <w:sz w:val="21"/>
          <w:szCs w:val="21"/>
        </w:rPr>
        <w:t>the</w:t>
      </w:r>
      <w:r w:rsidR="005D3EEF" w:rsidRPr="00C75B8A">
        <w:rPr>
          <w:rFonts w:ascii="Georgia" w:hAnsi="Georgia"/>
          <w:sz w:val="21"/>
          <w:szCs w:val="21"/>
        </w:rPr>
        <w:t xml:space="preserve"> subcommittee </w:t>
      </w:r>
      <w:r w:rsidR="00D208A2">
        <w:rPr>
          <w:rFonts w:ascii="Georgia" w:hAnsi="Georgia"/>
          <w:sz w:val="21"/>
          <w:szCs w:val="21"/>
        </w:rPr>
        <w:t xml:space="preserve">and that body </w:t>
      </w:r>
      <w:r w:rsidR="005D3EEF" w:rsidRPr="00C75B8A">
        <w:rPr>
          <w:rFonts w:ascii="Georgia" w:hAnsi="Georgia"/>
          <w:sz w:val="21"/>
          <w:szCs w:val="21"/>
        </w:rPr>
        <w:t>consider</w:t>
      </w:r>
      <w:r w:rsidR="00D208A2">
        <w:rPr>
          <w:rFonts w:ascii="Georgia" w:hAnsi="Georgia"/>
          <w:sz w:val="21"/>
          <w:szCs w:val="21"/>
        </w:rPr>
        <w:t>ed</w:t>
      </w:r>
      <w:r w:rsidR="005D3EEF" w:rsidRPr="00C75B8A">
        <w:rPr>
          <w:rFonts w:ascii="Georgia" w:hAnsi="Georgia"/>
          <w:sz w:val="21"/>
          <w:szCs w:val="21"/>
        </w:rPr>
        <w:t xml:space="preserve"> his comments</w:t>
      </w:r>
      <w:r w:rsidR="00D208A2">
        <w:rPr>
          <w:rFonts w:ascii="Georgia" w:hAnsi="Georgia"/>
          <w:sz w:val="21"/>
          <w:szCs w:val="21"/>
        </w:rPr>
        <w:t xml:space="preserve">.  </w:t>
      </w:r>
      <w:r w:rsidR="005D3EEF" w:rsidRPr="00C75B8A">
        <w:rPr>
          <w:rFonts w:ascii="Georgia" w:hAnsi="Georgia"/>
          <w:sz w:val="21"/>
          <w:szCs w:val="21"/>
        </w:rPr>
        <w:t xml:space="preserve"> </w:t>
      </w:r>
      <w:r w:rsidR="00D208A2">
        <w:rPr>
          <w:rFonts w:ascii="Georgia" w:hAnsi="Georgia"/>
          <w:sz w:val="21"/>
          <w:szCs w:val="21"/>
        </w:rPr>
        <w:t xml:space="preserve">Bryant Bushling said he believed his comments would be </w:t>
      </w:r>
      <w:r w:rsidR="00D208A2">
        <w:rPr>
          <w:rFonts w:ascii="Georgia" w:hAnsi="Georgia"/>
          <w:sz w:val="21"/>
          <w:szCs w:val="21"/>
        </w:rPr>
        <w:lastRenderedPageBreak/>
        <w:t>considered</w:t>
      </w:r>
      <w:r w:rsidR="005D3EEF" w:rsidRPr="00C75B8A">
        <w:rPr>
          <w:rFonts w:ascii="Georgia" w:hAnsi="Georgia"/>
          <w:sz w:val="21"/>
          <w:szCs w:val="21"/>
        </w:rPr>
        <w:t xml:space="preserve"> by the entire study commission. </w:t>
      </w:r>
      <w:r w:rsidR="00D208A2">
        <w:rPr>
          <w:rFonts w:ascii="Georgia" w:hAnsi="Georgia"/>
          <w:sz w:val="21"/>
          <w:szCs w:val="21"/>
        </w:rPr>
        <w:t xml:space="preserve"> David Levine said he</w:t>
      </w:r>
      <w:r w:rsidR="005D3EEF" w:rsidRPr="00C75B8A">
        <w:rPr>
          <w:rFonts w:ascii="Georgia" w:hAnsi="Georgia"/>
          <w:sz w:val="21"/>
          <w:szCs w:val="21"/>
        </w:rPr>
        <w:t xml:space="preserve"> is trying to understand why Mr. Cleary did not go to </w:t>
      </w:r>
      <w:r w:rsidR="00692D3A" w:rsidRPr="00C75B8A">
        <w:rPr>
          <w:rFonts w:ascii="Georgia" w:hAnsi="Georgia"/>
          <w:sz w:val="21"/>
          <w:szCs w:val="21"/>
        </w:rPr>
        <w:t xml:space="preserve">the county to express his concerns. Kurt Andersen said that he does not know </w:t>
      </w:r>
      <w:r w:rsidR="008128C4" w:rsidRPr="00C75B8A">
        <w:rPr>
          <w:rFonts w:ascii="Georgia" w:hAnsi="Georgia"/>
          <w:sz w:val="21"/>
          <w:szCs w:val="21"/>
        </w:rPr>
        <w:t xml:space="preserve">if </w:t>
      </w:r>
      <w:r w:rsidR="00D208A2">
        <w:rPr>
          <w:rFonts w:ascii="Georgia" w:hAnsi="Georgia"/>
          <w:sz w:val="21"/>
          <w:szCs w:val="21"/>
        </w:rPr>
        <w:t xml:space="preserve">it </w:t>
      </w:r>
      <w:r w:rsidR="008128C4" w:rsidRPr="00C75B8A">
        <w:rPr>
          <w:rFonts w:ascii="Georgia" w:hAnsi="Georgia"/>
          <w:sz w:val="21"/>
          <w:szCs w:val="21"/>
        </w:rPr>
        <w:t>serves</w:t>
      </w:r>
      <w:r w:rsidR="00692D3A" w:rsidRPr="00C75B8A">
        <w:rPr>
          <w:rFonts w:ascii="Georgia" w:hAnsi="Georgia"/>
          <w:sz w:val="21"/>
          <w:szCs w:val="21"/>
        </w:rPr>
        <w:t xml:space="preserve"> any value to discuss what if</w:t>
      </w:r>
      <w:r w:rsidR="008128C4" w:rsidRPr="00C75B8A">
        <w:rPr>
          <w:rFonts w:ascii="Georgia" w:hAnsi="Georgia"/>
          <w:sz w:val="21"/>
          <w:szCs w:val="21"/>
        </w:rPr>
        <w:t xml:space="preserve"> and why Mr. Cleary did or did not do something.  </w:t>
      </w:r>
      <w:r w:rsidR="00692D3A" w:rsidRPr="00C75B8A">
        <w:rPr>
          <w:rFonts w:ascii="Georgia" w:hAnsi="Georgia"/>
          <w:sz w:val="21"/>
          <w:szCs w:val="21"/>
        </w:rPr>
        <w:t xml:space="preserve">Brian Cleary said that </w:t>
      </w:r>
      <w:r w:rsidR="008128C4" w:rsidRPr="00C75B8A">
        <w:rPr>
          <w:rFonts w:ascii="Georgia" w:hAnsi="Georgia"/>
          <w:sz w:val="21"/>
          <w:szCs w:val="21"/>
        </w:rPr>
        <w:t xml:space="preserve">he could not contact legal because only the </w:t>
      </w:r>
      <w:r w:rsidR="00692D3A" w:rsidRPr="00C75B8A">
        <w:rPr>
          <w:rFonts w:ascii="Georgia" w:hAnsi="Georgia"/>
          <w:sz w:val="21"/>
          <w:szCs w:val="21"/>
        </w:rPr>
        <w:t xml:space="preserve">Chair can request </w:t>
      </w:r>
      <w:r w:rsidR="008128C4" w:rsidRPr="00C75B8A">
        <w:rPr>
          <w:rFonts w:ascii="Georgia" w:hAnsi="Georgia"/>
          <w:sz w:val="21"/>
          <w:szCs w:val="21"/>
        </w:rPr>
        <w:t xml:space="preserve">an opinion from the county attorney. </w:t>
      </w:r>
      <w:r w:rsidR="003F0598">
        <w:rPr>
          <w:rFonts w:ascii="Georgia" w:hAnsi="Georgia"/>
          <w:sz w:val="21"/>
          <w:szCs w:val="21"/>
        </w:rPr>
        <w:t xml:space="preserve"> </w:t>
      </w:r>
      <w:r w:rsidR="008128C4" w:rsidRPr="00C75B8A">
        <w:rPr>
          <w:rFonts w:ascii="Georgia" w:hAnsi="Georgia"/>
          <w:sz w:val="21"/>
          <w:szCs w:val="21"/>
        </w:rPr>
        <w:t>As far as reach</w:t>
      </w:r>
      <w:r w:rsidR="003F0598">
        <w:rPr>
          <w:rFonts w:ascii="Georgia" w:hAnsi="Georgia"/>
          <w:sz w:val="21"/>
          <w:szCs w:val="21"/>
        </w:rPr>
        <w:t>ing</w:t>
      </w:r>
      <w:r w:rsidR="008128C4" w:rsidRPr="00C75B8A">
        <w:rPr>
          <w:rFonts w:ascii="Georgia" w:hAnsi="Georgia"/>
          <w:sz w:val="21"/>
          <w:szCs w:val="21"/>
        </w:rPr>
        <w:t xml:space="preserve"> out to Nancy Plouffe</w:t>
      </w:r>
      <w:r w:rsidR="003F0598">
        <w:rPr>
          <w:rFonts w:ascii="Georgia" w:hAnsi="Georgia"/>
          <w:sz w:val="21"/>
          <w:szCs w:val="21"/>
        </w:rPr>
        <w:t xml:space="preserve">, he said, it </w:t>
      </w:r>
      <w:r w:rsidR="008128C4" w:rsidRPr="00C75B8A">
        <w:rPr>
          <w:rFonts w:ascii="Georgia" w:hAnsi="Georgia"/>
          <w:sz w:val="21"/>
          <w:szCs w:val="21"/>
        </w:rPr>
        <w:t xml:space="preserve">honestly never occurred to him to do so because meetings are called by the Chair. </w:t>
      </w:r>
      <w:r w:rsidR="003F0598">
        <w:rPr>
          <w:rFonts w:ascii="Georgia" w:hAnsi="Georgia"/>
          <w:sz w:val="21"/>
          <w:szCs w:val="21"/>
        </w:rPr>
        <w:t xml:space="preserve">When </w:t>
      </w:r>
      <w:r w:rsidR="008128C4" w:rsidRPr="00C75B8A">
        <w:rPr>
          <w:rFonts w:ascii="Georgia" w:hAnsi="Georgia"/>
          <w:sz w:val="21"/>
          <w:szCs w:val="21"/>
        </w:rPr>
        <w:t>Chair Botting ended our meeting</w:t>
      </w:r>
      <w:r w:rsidR="003F0598">
        <w:rPr>
          <w:rFonts w:ascii="Georgia" w:hAnsi="Georgia"/>
          <w:sz w:val="21"/>
          <w:szCs w:val="21"/>
        </w:rPr>
        <w:t>, Mr. Cleary said, it was</w:t>
      </w:r>
      <w:r w:rsidR="008128C4" w:rsidRPr="00C75B8A">
        <w:rPr>
          <w:rFonts w:ascii="Georgia" w:hAnsi="Georgia"/>
          <w:sz w:val="21"/>
          <w:szCs w:val="21"/>
        </w:rPr>
        <w:t xml:space="preserve"> his assumption </w:t>
      </w:r>
      <w:r w:rsidR="003F0598">
        <w:rPr>
          <w:rFonts w:ascii="Georgia" w:hAnsi="Georgia"/>
          <w:sz w:val="21"/>
          <w:szCs w:val="21"/>
        </w:rPr>
        <w:t>that</w:t>
      </w:r>
      <w:r w:rsidR="008128C4" w:rsidRPr="00C75B8A">
        <w:rPr>
          <w:rFonts w:ascii="Georgia" w:hAnsi="Georgia"/>
          <w:sz w:val="21"/>
          <w:szCs w:val="21"/>
        </w:rPr>
        <w:t xml:space="preserve"> the study commission was going to </w:t>
      </w:r>
      <w:r w:rsidR="00C43F53" w:rsidRPr="00C75B8A">
        <w:rPr>
          <w:rFonts w:ascii="Georgia" w:hAnsi="Georgia"/>
          <w:sz w:val="21"/>
          <w:szCs w:val="21"/>
        </w:rPr>
        <w:t xml:space="preserve">have additional meetings to address his concerns. </w:t>
      </w:r>
      <w:r w:rsidR="003F0598">
        <w:rPr>
          <w:rFonts w:ascii="Georgia" w:hAnsi="Georgia"/>
          <w:sz w:val="21"/>
          <w:szCs w:val="21"/>
        </w:rPr>
        <w:t xml:space="preserve"> </w:t>
      </w:r>
      <w:r w:rsidR="00C43F53" w:rsidRPr="00C75B8A">
        <w:rPr>
          <w:rFonts w:ascii="Georgia" w:hAnsi="Georgia"/>
          <w:sz w:val="21"/>
          <w:szCs w:val="21"/>
        </w:rPr>
        <w:t xml:space="preserve">Since </w:t>
      </w:r>
      <w:r w:rsidR="003F0598">
        <w:rPr>
          <w:rFonts w:ascii="Georgia" w:hAnsi="Georgia"/>
          <w:sz w:val="21"/>
          <w:szCs w:val="21"/>
        </w:rPr>
        <w:t>the study commission did not have additional meetings</w:t>
      </w:r>
      <w:r w:rsidR="00C43F53" w:rsidRPr="00C75B8A">
        <w:rPr>
          <w:rFonts w:ascii="Georgia" w:hAnsi="Georgia"/>
          <w:sz w:val="21"/>
          <w:szCs w:val="21"/>
        </w:rPr>
        <w:t xml:space="preserve">, Mr. Cleary did not have the opportunity to </w:t>
      </w:r>
      <w:r w:rsidR="003F0598">
        <w:rPr>
          <w:rFonts w:ascii="Georgia" w:hAnsi="Georgia"/>
          <w:sz w:val="21"/>
          <w:szCs w:val="21"/>
        </w:rPr>
        <w:t>present his concerns without</w:t>
      </w:r>
      <w:r w:rsidR="00C43F53" w:rsidRPr="00C75B8A">
        <w:rPr>
          <w:rFonts w:ascii="Georgia" w:hAnsi="Georgia"/>
          <w:sz w:val="21"/>
          <w:szCs w:val="21"/>
        </w:rPr>
        <w:t xml:space="preserve"> violat</w:t>
      </w:r>
      <w:r w:rsidR="003F0598">
        <w:rPr>
          <w:rFonts w:ascii="Georgia" w:hAnsi="Georgia"/>
          <w:sz w:val="21"/>
          <w:szCs w:val="21"/>
        </w:rPr>
        <w:t>ing</w:t>
      </w:r>
      <w:r w:rsidR="00C43F53" w:rsidRPr="00C75B8A">
        <w:rPr>
          <w:rFonts w:ascii="Georgia" w:hAnsi="Georgia"/>
          <w:sz w:val="21"/>
          <w:szCs w:val="21"/>
        </w:rPr>
        <w:t xml:space="preserve"> the open meeting law. </w:t>
      </w:r>
      <w:r w:rsidR="003F0598">
        <w:rPr>
          <w:rFonts w:ascii="Georgia" w:hAnsi="Georgia"/>
          <w:sz w:val="21"/>
          <w:szCs w:val="21"/>
        </w:rPr>
        <w:t xml:space="preserve"> </w:t>
      </w:r>
      <w:r w:rsidR="00C43F53" w:rsidRPr="00C75B8A">
        <w:rPr>
          <w:rFonts w:ascii="Georgia" w:hAnsi="Georgia"/>
          <w:sz w:val="21"/>
          <w:szCs w:val="21"/>
        </w:rPr>
        <w:t xml:space="preserve">He is </w:t>
      </w:r>
      <w:r w:rsidR="00366770" w:rsidRPr="00C75B8A">
        <w:rPr>
          <w:rFonts w:ascii="Georgia" w:hAnsi="Georgia"/>
          <w:sz w:val="21"/>
          <w:szCs w:val="21"/>
        </w:rPr>
        <w:t>bringing these issues</w:t>
      </w:r>
      <w:r w:rsidR="00C43F53" w:rsidRPr="00C75B8A">
        <w:rPr>
          <w:rFonts w:ascii="Georgia" w:hAnsi="Georgia"/>
          <w:sz w:val="21"/>
          <w:szCs w:val="21"/>
        </w:rPr>
        <w:t xml:space="preserve"> up to make sure the report is not challenged</w:t>
      </w:r>
      <w:r w:rsidR="00366770" w:rsidRPr="00C75B8A">
        <w:rPr>
          <w:rFonts w:ascii="Georgia" w:hAnsi="Georgia"/>
          <w:sz w:val="21"/>
          <w:szCs w:val="21"/>
        </w:rPr>
        <w:t xml:space="preserve"> and the good work the study commission has done stands</w:t>
      </w:r>
      <w:r w:rsidR="00C43F53" w:rsidRPr="00C75B8A">
        <w:rPr>
          <w:rFonts w:ascii="Georgia" w:hAnsi="Georgia"/>
          <w:sz w:val="21"/>
          <w:szCs w:val="21"/>
        </w:rPr>
        <w:t xml:space="preserve">. </w:t>
      </w:r>
    </w:p>
    <w:p w14:paraId="20C57708" w14:textId="17837FF1" w:rsidR="00445AF6" w:rsidRPr="00C75B8A" w:rsidRDefault="00366770" w:rsidP="00F5731A">
      <w:pPr>
        <w:spacing w:before="100" w:beforeAutospacing="1" w:after="100" w:afterAutospacing="1"/>
        <w:ind w:left="720"/>
        <w:rPr>
          <w:rFonts w:ascii="Georgia" w:hAnsi="Georgia"/>
          <w:sz w:val="21"/>
          <w:szCs w:val="21"/>
        </w:rPr>
      </w:pPr>
      <w:r w:rsidRPr="00C75B8A">
        <w:rPr>
          <w:rFonts w:ascii="Georgia" w:hAnsi="Georgia"/>
          <w:sz w:val="21"/>
          <w:szCs w:val="21"/>
        </w:rPr>
        <w:t xml:space="preserve">Chair Botting responded to two issues </w:t>
      </w:r>
      <w:r w:rsidR="00600A8E">
        <w:rPr>
          <w:rFonts w:ascii="Georgia" w:hAnsi="Georgia"/>
          <w:sz w:val="21"/>
          <w:szCs w:val="21"/>
        </w:rPr>
        <w:t>raised by</w:t>
      </w:r>
      <w:r w:rsidRPr="00C75B8A">
        <w:rPr>
          <w:rFonts w:ascii="Georgia" w:hAnsi="Georgia"/>
          <w:sz w:val="21"/>
          <w:szCs w:val="21"/>
        </w:rPr>
        <w:t xml:space="preserve"> Mr. Cleary. </w:t>
      </w:r>
      <w:r w:rsidR="00600A8E">
        <w:rPr>
          <w:rFonts w:ascii="Georgia" w:hAnsi="Georgia"/>
          <w:sz w:val="21"/>
          <w:szCs w:val="21"/>
        </w:rPr>
        <w:t xml:space="preserve"> </w:t>
      </w:r>
      <w:r w:rsidRPr="00C75B8A">
        <w:rPr>
          <w:rFonts w:ascii="Georgia" w:hAnsi="Georgia"/>
          <w:sz w:val="21"/>
          <w:szCs w:val="21"/>
        </w:rPr>
        <w:t xml:space="preserve">He first addressed the legal opinion </w:t>
      </w:r>
      <w:r w:rsidR="00600A8E">
        <w:rPr>
          <w:rFonts w:ascii="Georgia" w:hAnsi="Georgia"/>
          <w:sz w:val="21"/>
          <w:szCs w:val="21"/>
        </w:rPr>
        <w:t xml:space="preserve">about </w:t>
      </w:r>
      <w:r w:rsidR="002C3C26">
        <w:rPr>
          <w:rFonts w:ascii="Georgia" w:hAnsi="Georgia"/>
          <w:sz w:val="21"/>
          <w:szCs w:val="21"/>
        </w:rPr>
        <w:t xml:space="preserve">legal </w:t>
      </w:r>
      <w:r w:rsidR="00657D13" w:rsidRPr="00C75B8A">
        <w:rPr>
          <w:rFonts w:ascii="Georgia" w:hAnsi="Georgia"/>
          <w:sz w:val="21"/>
          <w:szCs w:val="21"/>
        </w:rPr>
        <w:t>not answering the question a</w:t>
      </w:r>
      <w:r w:rsidR="002C3C26">
        <w:rPr>
          <w:rFonts w:ascii="Georgia" w:hAnsi="Georgia"/>
          <w:sz w:val="21"/>
          <w:szCs w:val="21"/>
        </w:rPr>
        <w:t xml:space="preserve">bout the commission manager authority due to the omitted </w:t>
      </w:r>
      <w:r w:rsidR="00657D13" w:rsidRPr="00C75B8A">
        <w:rPr>
          <w:rFonts w:ascii="Georgia" w:hAnsi="Georgia"/>
          <w:sz w:val="21"/>
          <w:szCs w:val="21"/>
        </w:rPr>
        <w:t>red line</w:t>
      </w:r>
      <w:r w:rsidR="002C3C26">
        <w:rPr>
          <w:rFonts w:ascii="Georgia" w:hAnsi="Georgia"/>
          <w:sz w:val="21"/>
          <w:szCs w:val="21"/>
        </w:rPr>
        <w:t>.   Chair Botting said we</w:t>
      </w:r>
      <w:r w:rsidR="00657D13" w:rsidRPr="00C75B8A">
        <w:rPr>
          <w:rFonts w:ascii="Georgia" w:hAnsi="Georgia"/>
          <w:sz w:val="21"/>
          <w:szCs w:val="21"/>
        </w:rPr>
        <w:t xml:space="preserve"> did receive </w:t>
      </w:r>
      <w:r w:rsidR="002C3C26">
        <w:rPr>
          <w:rFonts w:ascii="Georgia" w:hAnsi="Georgia"/>
          <w:sz w:val="21"/>
          <w:szCs w:val="21"/>
        </w:rPr>
        <w:t>a</w:t>
      </w:r>
      <w:r w:rsidR="00657D13" w:rsidRPr="00C75B8A">
        <w:rPr>
          <w:rFonts w:ascii="Georgia" w:hAnsi="Georgia"/>
          <w:sz w:val="21"/>
          <w:szCs w:val="21"/>
        </w:rPr>
        <w:t xml:space="preserve"> response</w:t>
      </w:r>
      <w:r w:rsidR="002C3C26">
        <w:rPr>
          <w:rFonts w:ascii="Georgia" w:hAnsi="Georgia"/>
          <w:sz w:val="21"/>
          <w:szCs w:val="21"/>
        </w:rPr>
        <w:t>,</w:t>
      </w:r>
      <w:r w:rsidR="00657D13" w:rsidRPr="00C75B8A">
        <w:rPr>
          <w:rFonts w:ascii="Georgia" w:hAnsi="Georgia"/>
          <w:sz w:val="21"/>
          <w:szCs w:val="21"/>
        </w:rPr>
        <w:t xml:space="preserve"> but it did not come through as </w:t>
      </w:r>
      <w:r w:rsidR="002C3C26">
        <w:rPr>
          <w:rFonts w:ascii="Georgia" w:hAnsi="Georgia"/>
          <w:sz w:val="21"/>
          <w:szCs w:val="21"/>
        </w:rPr>
        <w:t xml:space="preserve">a </w:t>
      </w:r>
      <w:r w:rsidR="00657D13" w:rsidRPr="00C75B8A">
        <w:rPr>
          <w:rFonts w:ascii="Georgia" w:hAnsi="Georgia"/>
          <w:sz w:val="21"/>
          <w:szCs w:val="21"/>
        </w:rPr>
        <w:t>red line</w:t>
      </w:r>
      <w:r w:rsidR="002C3C26">
        <w:rPr>
          <w:rFonts w:ascii="Georgia" w:hAnsi="Georgia"/>
          <w:sz w:val="21"/>
          <w:szCs w:val="21"/>
        </w:rPr>
        <w:t>.  The complete response</w:t>
      </w:r>
      <w:r w:rsidR="00657D13" w:rsidRPr="00C75B8A">
        <w:rPr>
          <w:rFonts w:ascii="Georgia" w:hAnsi="Georgia"/>
          <w:sz w:val="21"/>
          <w:szCs w:val="21"/>
        </w:rPr>
        <w:t xml:space="preserve"> did address the level of authority</w:t>
      </w:r>
      <w:r w:rsidR="002C3C26">
        <w:rPr>
          <w:rFonts w:ascii="Georgia" w:hAnsi="Georgia"/>
          <w:sz w:val="21"/>
          <w:szCs w:val="21"/>
        </w:rPr>
        <w:t xml:space="preserve"> question</w:t>
      </w:r>
      <w:r w:rsidR="00657D13" w:rsidRPr="00C75B8A">
        <w:rPr>
          <w:rFonts w:ascii="Georgia" w:hAnsi="Georgia"/>
          <w:sz w:val="21"/>
          <w:szCs w:val="21"/>
        </w:rPr>
        <w:t xml:space="preserve">. The answer was that there was no reason or need to go for approval from the </w:t>
      </w:r>
      <w:r w:rsidR="002C3C26">
        <w:rPr>
          <w:rFonts w:ascii="Georgia" w:hAnsi="Georgia"/>
          <w:sz w:val="21"/>
          <w:szCs w:val="21"/>
        </w:rPr>
        <w:t>C</w:t>
      </w:r>
      <w:r w:rsidR="00657D13" w:rsidRPr="00C75B8A">
        <w:rPr>
          <w:rFonts w:ascii="Georgia" w:hAnsi="Georgia"/>
          <w:sz w:val="21"/>
          <w:szCs w:val="21"/>
        </w:rPr>
        <w:t xml:space="preserve">ounty </w:t>
      </w:r>
      <w:r w:rsidR="002C3C26">
        <w:rPr>
          <w:rFonts w:ascii="Georgia" w:hAnsi="Georgia"/>
          <w:sz w:val="21"/>
          <w:szCs w:val="21"/>
        </w:rPr>
        <w:t>Co</w:t>
      </w:r>
      <w:r w:rsidR="00657D13" w:rsidRPr="00C75B8A">
        <w:rPr>
          <w:rFonts w:ascii="Georgia" w:hAnsi="Georgia"/>
          <w:sz w:val="21"/>
          <w:szCs w:val="21"/>
        </w:rPr>
        <w:t xml:space="preserve">mmissioners for board or commission appointments. </w:t>
      </w:r>
      <w:r w:rsidR="002C3C26">
        <w:rPr>
          <w:rFonts w:ascii="Georgia" w:hAnsi="Georgia"/>
          <w:sz w:val="21"/>
          <w:szCs w:val="21"/>
        </w:rPr>
        <w:t xml:space="preserve"> </w:t>
      </w:r>
      <w:r w:rsidR="00657D13" w:rsidRPr="00C75B8A">
        <w:rPr>
          <w:rFonts w:ascii="Georgia" w:hAnsi="Georgia"/>
          <w:sz w:val="21"/>
          <w:szCs w:val="21"/>
        </w:rPr>
        <w:t xml:space="preserve">The manager had that authority </w:t>
      </w:r>
      <w:r w:rsidR="00D12AC7" w:rsidRPr="00C75B8A">
        <w:rPr>
          <w:rFonts w:ascii="Georgia" w:hAnsi="Georgia"/>
          <w:sz w:val="21"/>
          <w:szCs w:val="21"/>
        </w:rPr>
        <w:t xml:space="preserve">under the statute. </w:t>
      </w:r>
      <w:r w:rsidR="002C3C26">
        <w:rPr>
          <w:rFonts w:ascii="Georgia" w:hAnsi="Georgia"/>
          <w:sz w:val="21"/>
          <w:szCs w:val="21"/>
        </w:rPr>
        <w:t xml:space="preserve"> </w:t>
      </w:r>
      <w:r w:rsidR="005C4899" w:rsidRPr="00C75B8A">
        <w:rPr>
          <w:rFonts w:ascii="Georgia" w:hAnsi="Georgia"/>
          <w:sz w:val="21"/>
          <w:szCs w:val="21"/>
        </w:rPr>
        <w:t xml:space="preserve">Chair Botting </w:t>
      </w:r>
      <w:r w:rsidR="002C3C26">
        <w:rPr>
          <w:rFonts w:ascii="Georgia" w:hAnsi="Georgia"/>
          <w:sz w:val="21"/>
          <w:szCs w:val="21"/>
        </w:rPr>
        <w:t xml:space="preserve">also </w:t>
      </w:r>
      <w:r w:rsidR="005C4899" w:rsidRPr="00C75B8A">
        <w:rPr>
          <w:rFonts w:ascii="Georgia" w:hAnsi="Georgia"/>
          <w:sz w:val="21"/>
          <w:szCs w:val="21"/>
        </w:rPr>
        <w:t>wanted to respond t</w:t>
      </w:r>
      <w:r w:rsidR="002C3C26">
        <w:rPr>
          <w:rFonts w:ascii="Georgia" w:hAnsi="Georgia"/>
          <w:sz w:val="21"/>
          <w:szCs w:val="21"/>
        </w:rPr>
        <w:t xml:space="preserve">o Mr. Cleary’s </w:t>
      </w:r>
      <w:r w:rsidR="005C4899" w:rsidRPr="00C75B8A">
        <w:rPr>
          <w:rFonts w:ascii="Georgia" w:hAnsi="Georgia"/>
          <w:sz w:val="21"/>
          <w:szCs w:val="21"/>
        </w:rPr>
        <w:t xml:space="preserve">point about </w:t>
      </w:r>
      <w:r w:rsidR="002C3C26">
        <w:rPr>
          <w:rFonts w:ascii="Georgia" w:hAnsi="Georgia"/>
          <w:sz w:val="21"/>
          <w:szCs w:val="21"/>
        </w:rPr>
        <w:t xml:space="preserve">the </w:t>
      </w:r>
      <w:r w:rsidR="005C4899" w:rsidRPr="00C75B8A">
        <w:rPr>
          <w:rFonts w:ascii="Georgia" w:hAnsi="Georgia"/>
          <w:sz w:val="21"/>
          <w:szCs w:val="21"/>
        </w:rPr>
        <w:t>Utah</w:t>
      </w:r>
      <w:r w:rsidR="002C3C26">
        <w:rPr>
          <w:rFonts w:ascii="Georgia" w:hAnsi="Georgia"/>
          <w:sz w:val="21"/>
          <w:szCs w:val="21"/>
        </w:rPr>
        <w:t xml:space="preserve"> concern</w:t>
      </w:r>
      <w:r w:rsidR="005C4899" w:rsidRPr="00C75B8A">
        <w:rPr>
          <w:rFonts w:ascii="Georgia" w:hAnsi="Georgia"/>
          <w:sz w:val="21"/>
          <w:szCs w:val="21"/>
        </w:rPr>
        <w:t xml:space="preserve">. </w:t>
      </w:r>
      <w:r w:rsidR="00D8227F">
        <w:rPr>
          <w:rFonts w:ascii="Georgia" w:hAnsi="Georgia"/>
          <w:sz w:val="21"/>
          <w:szCs w:val="21"/>
        </w:rPr>
        <w:t xml:space="preserve"> </w:t>
      </w:r>
      <w:r w:rsidR="005C4899" w:rsidRPr="00C75B8A">
        <w:rPr>
          <w:rFonts w:ascii="Georgia" w:hAnsi="Georgia"/>
          <w:sz w:val="21"/>
          <w:szCs w:val="21"/>
        </w:rPr>
        <w:t xml:space="preserve">On page 5 of the </w:t>
      </w:r>
      <w:r w:rsidR="00D8227F">
        <w:rPr>
          <w:rFonts w:ascii="Georgia" w:hAnsi="Georgia"/>
          <w:sz w:val="21"/>
          <w:szCs w:val="21"/>
        </w:rPr>
        <w:t xml:space="preserve">Utah </w:t>
      </w:r>
      <w:r w:rsidR="005C4899" w:rsidRPr="00C75B8A">
        <w:rPr>
          <w:rFonts w:ascii="Georgia" w:hAnsi="Georgia"/>
          <w:sz w:val="21"/>
          <w:szCs w:val="21"/>
        </w:rPr>
        <w:t xml:space="preserve">state auditor’s presentation </w:t>
      </w:r>
      <w:r w:rsidR="00D8227F">
        <w:rPr>
          <w:rFonts w:ascii="Georgia" w:hAnsi="Georgia"/>
          <w:sz w:val="21"/>
          <w:szCs w:val="21"/>
        </w:rPr>
        <w:t>there is information that t</w:t>
      </w:r>
      <w:r w:rsidR="005C4899" w:rsidRPr="00C75B8A">
        <w:rPr>
          <w:rFonts w:ascii="Georgia" w:hAnsi="Georgia"/>
          <w:sz w:val="21"/>
          <w:szCs w:val="21"/>
        </w:rPr>
        <w:t xml:space="preserve">he problem was </w:t>
      </w:r>
      <w:r w:rsidR="00C63C53">
        <w:rPr>
          <w:rFonts w:ascii="Georgia" w:hAnsi="Georgia"/>
          <w:sz w:val="21"/>
          <w:szCs w:val="21"/>
        </w:rPr>
        <w:t xml:space="preserve">the </w:t>
      </w:r>
      <w:r w:rsidR="007A7354">
        <w:rPr>
          <w:rFonts w:ascii="Georgia" w:hAnsi="Georgia"/>
          <w:sz w:val="21"/>
          <w:szCs w:val="21"/>
        </w:rPr>
        <w:t>lack of a</w:t>
      </w:r>
      <w:r w:rsidR="005C4899" w:rsidRPr="00C75B8A">
        <w:rPr>
          <w:rFonts w:ascii="Georgia" w:hAnsi="Georgia"/>
          <w:sz w:val="21"/>
          <w:szCs w:val="21"/>
        </w:rPr>
        <w:t xml:space="preserve"> separation of duties</w:t>
      </w:r>
      <w:r w:rsidR="00D8227F">
        <w:rPr>
          <w:rFonts w:ascii="Georgia" w:hAnsi="Georgia"/>
          <w:sz w:val="21"/>
          <w:szCs w:val="21"/>
        </w:rPr>
        <w:t>.  Rather, it</w:t>
      </w:r>
      <w:r w:rsidR="00C33FD6" w:rsidRPr="00C75B8A">
        <w:rPr>
          <w:rFonts w:ascii="Georgia" w:hAnsi="Georgia"/>
          <w:sz w:val="21"/>
          <w:szCs w:val="21"/>
        </w:rPr>
        <w:t xml:space="preserve"> </w:t>
      </w:r>
      <w:r w:rsidR="00D8227F">
        <w:rPr>
          <w:rFonts w:ascii="Georgia" w:hAnsi="Georgia"/>
          <w:sz w:val="21"/>
          <w:szCs w:val="21"/>
        </w:rPr>
        <w:t>concerned</w:t>
      </w:r>
      <w:r w:rsidR="00C33FD6" w:rsidRPr="00C75B8A">
        <w:rPr>
          <w:rFonts w:ascii="Georgia" w:hAnsi="Georgia"/>
          <w:sz w:val="21"/>
          <w:szCs w:val="21"/>
        </w:rPr>
        <w:t xml:space="preserve"> </w:t>
      </w:r>
      <w:r w:rsidR="00D8227F">
        <w:rPr>
          <w:rFonts w:ascii="Georgia" w:hAnsi="Georgia"/>
          <w:sz w:val="21"/>
          <w:szCs w:val="21"/>
        </w:rPr>
        <w:t>the movement of the</w:t>
      </w:r>
      <w:r w:rsidR="00C33FD6" w:rsidRPr="00C75B8A">
        <w:rPr>
          <w:rFonts w:ascii="Georgia" w:hAnsi="Georgia"/>
          <w:sz w:val="21"/>
          <w:szCs w:val="21"/>
        </w:rPr>
        <w:t xml:space="preserve"> budget, accounting, financial statement and grant management functions</w:t>
      </w:r>
      <w:r w:rsidR="00D8227F">
        <w:rPr>
          <w:rFonts w:ascii="Georgia" w:hAnsi="Georgia"/>
          <w:sz w:val="21"/>
          <w:szCs w:val="21"/>
        </w:rPr>
        <w:t>.</w:t>
      </w:r>
      <w:r w:rsidR="00C33FD6" w:rsidRPr="00C75B8A">
        <w:rPr>
          <w:rFonts w:ascii="Georgia" w:hAnsi="Georgia"/>
          <w:sz w:val="21"/>
          <w:szCs w:val="21"/>
        </w:rPr>
        <w:t xml:space="preserve"> The study commission recommendations do not </w:t>
      </w:r>
      <w:r w:rsidR="00C173B5" w:rsidRPr="00C75B8A">
        <w:rPr>
          <w:rFonts w:ascii="Georgia" w:hAnsi="Georgia"/>
          <w:sz w:val="21"/>
          <w:szCs w:val="21"/>
        </w:rPr>
        <w:t>move</w:t>
      </w:r>
      <w:r w:rsidR="00C33FD6" w:rsidRPr="00C75B8A">
        <w:rPr>
          <w:rFonts w:ascii="Georgia" w:hAnsi="Georgia"/>
          <w:sz w:val="21"/>
          <w:szCs w:val="21"/>
        </w:rPr>
        <w:t xml:space="preserve"> all those functions over to the county manager. </w:t>
      </w:r>
      <w:r w:rsidR="005C4899" w:rsidRPr="00C75B8A">
        <w:rPr>
          <w:rFonts w:ascii="Georgia" w:hAnsi="Georgia"/>
          <w:sz w:val="21"/>
          <w:szCs w:val="21"/>
        </w:rPr>
        <w:t xml:space="preserve"> </w:t>
      </w:r>
      <w:r w:rsidR="00C173B5" w:rsidRPr="00C75B8A">
        <w:rPr>
          <w:rFonts w:ascii="Georgia" w:hAnsi="Georgia"/>
          <w:sz w:val="21"/>
          <w:szCs w:val="21"/>
        </w:rPr>
        <w:t xml:space="preserve">The recommendation being proposed </w:t>
      </w:r>
      <w:r w:rsidR="00D8227F">
        <w:rPr>
          <w:rFonts w:ascii="Georgia" w:hAnsi="Georgia"/>
          <w:sz w:val="21"/>
          <w:szCs w:val="21"/>
        </w:rPr>
        <w:t>only moves</w:t>
      </w:r>
      <w:r w:rsidR="00C173B5" w:rsidRPr="00C75B8A">
        <w:rPr>
          <w:rFonts w:ascii="Georgia" w:hAnsi="Georgia"/>
          <w:sz w:val="21"/>
          <w:szCs w:val="21"/>
        </w:rPr>
        <w:t xml:space="preserve"> the budgeting function. </w:t>
      </w:r>
      <w:r w:rsidR="00D8227F">
        <w:rPr>
          <w:rFonts w:ascii="Georgia" w:hAnsi="Georgia"/>
          <w:sz w:val="21"/>
          <w:szCs w:val="21"/>
        </w:rPr>
        <w:t xml:space="preserve"> The </w:t>
      </w:r>
      <w:r w:rsidR="00806F8F" w:rsidRPr="00C75B8A">
        <w:rPr>
          <w:rFonts w:ascii="Georgia" w:hAnsi="Georgia"/>
          <w:sz w:val="21"/>
          <w:szCs w:val="21"/>
        </w:rPr>
        <w:t>Kootenai County</w:t>
      </w:r>
      <w:r w:rsidR="00D8227F">
        <w:rPr>
          <w:rFonts w:ascii="Georgia" w:hAnsi="Georgia"/>
          <w:sz w:val="21"/>
          <w:szCs w:val="21"/>
        </w:rPr>
        <w:t xml:space="preserve"> Clerk’s office s</w:t>
      </w:r>
      <w:r w:rsidR="00806F8F" w:rsidRPr="00C75B8A">
        <w:rPr>
          <w:rFonts w:ascii="Georgia" w:hAnsi="Georgia"/>
          <w:sz w:val="21"/>
          <w:szCs w:val="21"/>
        </w:rPr>
        <w:t xml:space="preserve">ituation </w:t>
      </w:r>
      <w:r w:rsidR="00D8227F">
        <w:rPr>
          <w:rFonts w:ascii="Georgia" w:hAnsi="Georgia"/>
          <w:sz w:val="21"/>
          <w:szCs w:val="21"/>
        </w:rPr>
        <w:t xml:space="preserve">has </w:t>
      </w:r>
      <w:r w:rsidR="00806F8F" w:rsidRPr="00C75B8A">
        <w:rPr>
          <w:rFonts w:ascii="Georgia" w:hAnsi="Georgia"/>
          <w:sz w:val="21"/>
          <w:szCs w:val="21"/>
        </w:rPr>
        <w:t xml:space="preserve">the same separation of duties concerns that were referred to in the Utah report. </w:t>
      </w:r>
      <w:r w:rsidR="00D8227F">
        <w:rPr>
          <w:rFonts w:ascii="Georgia" w:hAnsi="Georgia"/>
          <w:sz w:val="21"/>
          <w:szCs w:val="21"/>
        </w:rPr>
        <w:t xml:space="preserve"> Moving</w:t>
      </w:r>
      <w:r w:rsidR="00AB3151" w:rsidRPr="00C75B8A">
        <w:rPr>
          <w:rFonts w:ascii="Georgia" w:hAnsi="Georgia"/>
          <w:sz w:val="21"/>
          <w:szCs w:val="21"/>
        </w:rPr>
        <w:t xml:space="preserve"> the budgeting function over to the county manager could improve th</w:t>
      </w:r>
      <w:r w:rsidR="001D7D48" w:rsidRPr="00C75B8A">
        <w:rPr>
          <w:rFonts w:ascii="Georgia" w:hAnsi="Georgia"/>
          <w:sz w:val="21"/>
          <w:szCs w:val="21"/>
        </w:rPr>
        <w:t xml:space="preserve">at situation. </w:t>
      </w:r>
      <w:r w:rsidR="00D8227F">
        <w:rPr>
          <w:rFonts w:ascii="Georgia" w:hAnsi="Georgia"/>
          <w:sz w:val="21"/>
          <w:szCs w:val="21"/>
        </w:rPr>
        <w:t xml:space="preserve"> </w:t>
      </w:r>
      <w:r w:rsidR="001D7D48" w:rsidRPr="00C75B8A">
        <w:rPr>
          <w:rFonts w:ascii="Georgia" w:hAnsi="Georgia"/>
          <w:sz w:val="21"/>
          <w:szCs w:val="21"/>
        </w:rPr>
        <w:t xml:space="preserve">Mr. Cleary said the Utah state auditor did mention a concern that budgeting was falling under the commissioner’s silo. </w:t>
      </w:r>
      <w:r w:rsidR="00D8227F">
        <w:rPr>
          <w:rFonts w:ascii="Georgia" w:hAnsi="Georgia"/>
          <w:sz w:val="21"/>
          <w:szCs w:val="21"/>
        </w:rPr>
        <w:t xml:space="preserve"> </w:t>
      </w:r>
      <w:r w:rsidR="001D7D48" w:rsidRPr="00C75B8A">
        <w:rPr>
          <w:rFonts w:ascii="Georgia" w:hAnsi="Georgia"/>
          <w:sz w:val="21"/>
          <w:szCs w:val="21"/>
        </w:rPr>
        <w:t>Kootenai County</w:t>
      </w:r>
      <w:r w:rsidR="00D8227F">
        <w:rPr>
          <w:rFonts w:ascii="Georgia" w:hAnsi="Georgia"/>
          <w:sz w:val="21"/>
          <w:szCs w:val="21"/>
        </w:rPr>
        <w:t xml:space="preserve">, Mr. Cleary </w:t>
      </w:r>
      <w:r w:rsidR="008927D7">
        <w:rPr>
          <w:rFonts w:ascii="Georgia" w:hAnsi="Georgia"/>
          <w:sz w:val="21"/>
          <w:szCs w:val="21"/>
        </w:rPr>
        <w:t xml:space="preserve">continued, </w:t>
      </w:r>
      <w:r w:rsidR="008927D7" w:rsidRPr="00C75B8A">
        <w:rPr>
          <w:rFonts w:ascii="Georgia" w:hAnsi="Georgia"/>
          <w:sz w:val="21"/>
          <w:szCs w:val="21"/>
        </w:rPr>
        <w:t>has</w:t>
      </w:r>
      <w:r w:rsidR="001D7D48" w:rsidRPr="00C75B8A">
        <w:rPr>
          <w:rFonts w:ascii="Georgia" w:hAnsi="Georgia"/>
          <w:sz w:val="21"/>
          <w:szCs w:val="21"/>
        </w:rPr>
        <w:t xml:space="preserve"> an independent auditor. </w:t>
      </w:r>
      <w:r w:rsidR="00D8227F">
        <w:rPr>
          <w:rFonts w:ascii="Georgia" w:hAnsi="Georgia"/>
          <w:sz w:val="21"/>
          <w:szCs w:val="21"/>
        </w:rPr>
        <w:t xml:space="preserve"> </w:t>
      </w:r>
      <w:r w:rsidR="001D7D48" w:rsidRPr="00C75B8A">
        <w:rPr>
          <w:rFonts w:ascii="Georgia" w:hAnsi="Georgia"/>
          <w:sz w:val="21"/>
          <w:szCs w:val="21"/>
        </w:rPr>
        <w:t xml:space="preserve">The county has both internal and external audits. </w:t>
      </w:r>
      <w:r w:rsidR="008927D7" w:rsidRPr="00C75B8A">
        <w:rPr>
          <w:rFonts w:ascii="Georgia" w:hAnsi="Georgia"/>
          <w:sz w:val="21"/>
          <w:szCs w:val="21"/>
        </w:rPr>
        <w:t>When evaluating</w:t>
      </w:r>
      <w:r w:rsidR="001D7D48" w:rsidRPr="00C75B8A">
        <w:rPr>
          <w:rFonts w:ascii="Georgia" w:hAnsi="Georgia"/>
          <w:sz w:val="21"/>
          <w:szCs w:val="21"/>
        </w:rPr>
        <w:t xml:space="preserve"> the </w:t>
      </w:r>
      <w:r w:rsidR="00F61E34" w:rsidRPr="00C75B8A">
        <w:rPr>
          <w:rFonts w:ascii="Georgia" w:hAnsi="Georgia"/>
          <w:sz w:val="21"/>
          <w:szCs w:val="21"/>
        </w:rPr>
        <w:t>strengths and</w:t>
      </w:r>
      <w:r w:rsidR="001D7D48" w:rsidRPr="00C75B8A">
        <w:rPr>
          <w:rFonts w:ascii="Georgia" w:hAnsi="Georgia"/>
          <w:sz w:val="21"/>
          <w:szCs w:val="21"/>
        </w:rPr>
        <w:t xml:space="preserve"> weaknesses of the current and proposed forms of government, </w:t>
      </w:r>
      <w:r w:rsidR="00D8227F">
        <w:rPr>
          <w:rFonts w:ascii="Georgia" w:hAnsi="Georgia"/>
          <w:sz w:val="21"/>
          <w:szCs w:val="21"/>
        </w:rPr>
        <w:t>it</w:t>
      </w:r>
      <w:r w:rsidR="00F61E34" w:rsidRPr="00C75B8A">
        <w:rPr>
          <w:rFonts w:ascii="Georgia" w:hAnsi="Georgia"/>
          <w:sz w:val="21"/>
          <w:szCs w:val="21"/>
        </w:rPr>
        <w:t xml:space="preserve"> may appear t</w:t>
      </w:r>
      <w:r w:rsidR="00D8227F">
        <w:rPr>
          <w:rFonts w:ascii="Georgia" w:hAnsi="Georgia"/>
          <w:sz w:val="21"/>
          <w:szCs w:val="21"/>
        </w:rPr>
        <w:t>hat</w:t>
      </w:r>
      <w:r w:rsidR="00F61E34" w:rsidRPr="00C75B8A">
        <w:rPr>
          <w:rFonts w:ascii="Georgia" w:hAnsi="Georgia"/>
          <w:sz w:val="21"/>
          <w:szCs w:val="21"/>
        </w:rPr>
        <w:t xml:space="preserve"> having the two functions together may be a weakness</w:t>
      </w:r>
      <w:r w:rsidR="008927D7">
        <w:rPr>
          <w:rFonts w:ascii="Georgia" w:hAnsi="Georgia"/>
          <w:sz w:val="21"/>
          <w:szCs w:val="21"/>
        </w:rPr>
        <w:t>.  Si</w:t>
      </w:r>
      <w:r w:rsidR="00F61E34" w:rsidRPr="00C75B8A">
        <w:rPr>
          <w:rFonts w:ascii="Georgia" w:hAnsi="Georgia"/>
          <w:sz w:val="21"/>
          <w:szCs w:val="21"/>
        </w:rPr>
        <w:t xml:space="preserve">nce the county has an external </w:t>
      </w:r>
      <w:r w:rsidR="008927D7" w:rsidRPr="00C75B8A">
        <w:rPr>
          <w:rFonts w:ascii="Georgia" w:hAnsi="Georgia"/>
          <w:sz w:val="21"/>
          <w:szCs w:val="21"/>
        </w:rPr>
        <w:t>auditor,</w:t>
      </w:r>
      <w:r w:rsidR="00F61E34" w:rsidRPr="00C75B8A">
        <w:rPr>
          <w:rFonts w:ascii="Georgia" w:hAnsi="Georgia"/>
          <w:sz w:val="21"/>
          <w:szCs w:val="21"/>
        </w:rPr>
        <w:t xml:space="preserve"> it may not be. </w:t>
      </w:r>
      <w:r w:rsidR="008927D7">
        <w:rPr>
          <w:rFonts w:ascii="Georgia" w:hAnsi="Georgia"/>
          <w:sz w:val="21"/>
          <w:szCs w:val="21"/>
        </w:rPr>
        <w:t xml:space="preserve"> </w:t>
      </w:r>
      <w:r w:rsidR="00F55EB9" w:rsidRPr="00C75B8A">
        <w:rPr>
          <w:rFonts w:ascii="Georgia" w:hAnsi="Georgia"/>
          <w:sz w:val="21"/>
          <w:szCs w:val="21"/>
        </w:rPr>
        <w:t>Kristen Wing said that the county will continue to have an external auditor</w:t>
      </w:r>
      <w:r w:rsidR="00B67571" w:rsidRPr="00C75B8A">
        <w:rPr>
          <w:rFonts w:ascii="Georgia" w:hAnsi="Georgia"/>
          <w:sz w:val="21"/>
          <w:szCs w:val="21"/>
        </w:rPr>
        <w:t xml:space="preserve"> no matter where the budget function </w:t>
      </w:r>
      <w:r w:rsidR="008927D7">
        <w:rPr>
          <w:rFonts w:ascii="Georgia" w:hAnsi="Georgia"/>
          <w:sz w:val="21"/>
          <w:szCs w:val="21"/>
        </w:rPr>
        <w:t>lies</w:t>
      </w:r>
      <w:r w:rsidR="00B67571" w:rsidRPr="00C75B8A">
        <w:rPr>
          <w:rFonts w:ascii="Georgia" w:hAnsi="Georgia"/>
          <w:sz w:val="21"/>
          <w:szCs w:val="21"/>
        </w:rPr>
        <w:t xml:space="preserve">. This is how government and most companies operate. </w:t>
      </w:r>
      <w:r w:rsidR="008927D7">
        <w:rPr>
          <w:rFonts w:ascii="Georgia" w:hAnsi="Georgia"/>
          <w:sz w:val="21"/>
          <w:szCs w:val="21"/>
        </w:rPr>
        <w:t xml:space="preserve"> </w:t>
      </w:r>
      <w:r w:rsidR="00B67571" w:rsidRPr="00C75B8A">
        <w:rPr>
          <w:rFonts w:ascii="Georgia" w:hAnsi="Georgia"/>
          <w:sz w:val="21"/>
          <w:szCs w:val="21"/>
        </w:rPr>
        <w:t xml:space="preserve">Chair Botting stated that if you have ever read an </w:t>
      </w:r>
      <w:r w:rsidR="00B26AB9">
        <w:rPr>
          <w:rFonts w:ascii="Georgia" w:hAnsi="Georgia"/>
          <w:sz w:val="21"/>
          <w:szCs w:val="21"/>
        </w:rPr>
        <w:t xml:space="preserve">audit </w:t>
      </w:r>
      <w:r w:rsidR="007A7354">
        <w:rPr>
          <w:rFonts w:ascii="Georgia" w:hAnsi="Georgia"/>
          <w:sz w:val="21"/>
          <w:szCs w:val="21"/>
        </w:rPr>
        <w:t xml:space="preserve">engagement </w:t>
      </w:r>
      <w:r w:rsidR="00B67571" w:rsidRPr="00C75B8A">
        <w:rPr>
          <w:rFonts w:ascii="Georgia" w:hAnsi="Georgia"/>
          <w:sz w:val="21"/>
          <w:szCs w:val="21"/>
        </w:rPr>
        <w:t xml:space="preserve">letter, you would know they have disclaimers that </w:t>
      </w:r>
      <w:r w:rsidR="008927D7">
        <w:rPr>
          <w:rFonts w:ascii="Georgia" w:hAnsi="Georgia"/>
          <w:sz w:val="21"/>
          <w:szCs w:val="21"/>
        </w:rPr>
        <w:t>state that</w:t>
      </w:r>
      <w:r w:rsidR="00B67571" w:rsidRPr="00C75B8A">
        <w:rPr>
          <w:rFonts w:ascii="Georgia" w:hAnsi="Georgia"/>
          <w:sz w:val="21"/>
          <w:szCs w:val="21"/>
        </w:rPr>
        <w:t xml:space="preserve"> external auditors are not responsible for finding fraud or embezzlement. He added </w:t>
      </w:r>
      <w:r w:rsidR="008927D7">
        <w:rPr>
          <w:rFonts w:ascii="Georgia" w:hAnsi="Georgia"/>
          <w:sz w:val="21"/>
          <w:szCs w:val="21"/>
        </w:rPr>
        <w:t xml:space="preserve">that some </w:t>
      </w:r>
      <w:r w:rsidR="00B67571" w:rsidRPr="00C75B8A">
        <w:rPr>
          <w:rFonts w:ascii="Georgia" w:hAnsi="Georgia"/>
          <w:sz w:val="21"/>
          <w:szCs w:val="21"/>
        </w:rPr>
        <w:t xml:space="preserve">may be aware that </w:t>
      </w:r>
      <w:r w:rsidR="00B46622" w:rsidRPr="00C75B8A">
        <w:rPr>
          <w:rFonts w:ascii="Georgia" w:hAnsi="Georgia"/>
          <w:sz w:val="21"/>
          <w:szCs w:val="21"/>
        </w:rPr>
        <w:t xml:space="preserve">our county </w:t>
      </w:r>
      <w:r w:rsidR="008927D7">
        <w:rPr>
          <w:rFonts w:ascii="Georgia" w:hAnsi="Georgia"/>
          <w:sz w:val="21"/>
          <w:szCs w:val="21"/>
        </w:rPr>
        <w:t xml:space="preserve">previously </w:t>
      </w:r>
      <w:r w:rsidR="00B46622" w:rsidRPr="00C75B8A">
        <w:rPr>
          <w:rFonts w:ascii="Georgia" w:hAnsi="Georgia"/>
          <w:sz w:val="21"/>
          <w:szCs w:val="21"/>
        </w:rPr>
        <w:t>had a problem with an employee from the Clerk</w:t>
      </w:r>
      <w:r w:rsidR="008927D7">
        <w:rPr>
          <w:rFonts w:ascii="Georgia" w:hAnsi="Georgia"/>
          <w:sz w:val="21"/>
          <w:szCs w:val="21"/>
        </w:rPr>
        <w:t>’s</w:t>
      </w:r>
      <w:r w:rsidR="00B46622" w:rsidRPr="00C75B8A">
        <w:rPr>
          <w:rFonts w:ascii="Georgia" w:hAnsi="Georgia"/>
          <w:sz w:val="21"/>
          <w:szCs w:val="21"/>
        </w:rPr>
        <w:t xml:space="preserve"> office embezzling funds from the county. </w:t>
      </w:r>
      <w:r w:rsidR="008927D7">
        <w:rPr>
          <w:rFonts w:ascii="Georgia" w:hAnsi="Georgia"/>
          <w:sz w:val="21"/>
          <w:szCs w:val="21"/>
        </w:rPr>
        <w:t xml:space="preserve"> </w:t>
      </w:r>
      <w:r w:rsidR="00B46622" w:rsidRPr="00C75B8A">
        <w:rPr>
          <w:rFonts w:ascii="Georgia" w:hAnsi="Georgia"/>
          <w:sz w:val="21"/>
          <w:szCs w:val="21"/>
        </w:rPr>
        <w:t xml:space="preserve">This was not </w:t>
      </w:r>
      <w:r w:rsidR="008927D7">
        <w:rPr>
          <w:rFonts w:ascii="Georgia" w:hAnsi="Georgia"/>
          <w:sz w:val="21"/>
          <w:szCs w:val="21"/>
        </w:rPr>
        <w:t>detected</w:t>
      </w:r>
      <w:r w:rsidR="00B46622" w:rsidRPr="00C75B8A">
        <w:rPr>
          <w:rFonts w:ascii="Georgia" w:hAnsi="Georgia"/>
          <w:sz w:val="21"/>
          <w:szCs w:val="21"/>
        </w:rPr>
        <w:t xml:space="preserve"> by either the internal or external auditors. </w:t>
      </w:r>
      <w:r w:rsidR="00FE597B" w:rsidRPr="00C75B8A">
        <w:rPr>
          <w:rFonts w:ascii="Georgia" w:hAnsi="Georgia"/>
          <w:sz w:val="21"/>
          <w:szCs w:val="21"/>
        </w:rPr>
        <w:t xml:space="preserve">This problem surfaced when the individual resigned from the county and their replacement uncovered the embezzlement.  </w:t>
      </w:r>
    </w:p>
    <w:p w14:paraId="4ED7DFC0" w14:textId="26994834" w:rsidR="00445AF6" w:rsidRPr="00C75B8A" w:rsidRDefault="002B09AF" w:rsidP="00F5731A">
      <w:pPr>
        <w:spacing w:before="100" w:beforeAutospacing="1" w:after="100" w:afterAutospacing="1"/>
        <w:ind w:left="720"/>
        <w:rPr>
          <w:rFonts w:ascii="Georgia" w:hAnsi="Georgia"/>
          <w:sz w:val="21"/>
          <w:szCs w:val="21"/>
        </w:rPr>
      </w:pPr>
      <w:r w:rsidRPr="00C75B8A">
        <w:rPr>
          <w:rFonts w:ascii="Georgia" w:hAnsi="Georgia"/>
          <w:sz w:val="21"/>
          <w:szCs w:val="21"/>
        </w:rPr>
        <w:t xml:space="preserve">Chair Botting asked if anyone had additional comments. </w:t>
      </w:r>
      <w:r w:rsidR="008927D7">
        <w:rPr>
          <w:rFonts w:ascii="Georgia" w:hAnsi="Georgia"/>
          <w:sz w:val="21"/>
          <w:szCs w:val="21"/>
        </w:rPr>
        <w:t xml:space="preserve"> </w:t>
      </w:r>
      <w:r w:rsidRPr="00C75B8A">
        <w:rPr>
          <w:rFonts w:ascii="Georgia" w:hAnsi="Georgia"/>
          <w:sz w:val="21"/>
          <w:szCs w:val="21"/>
        </w:rPr>
        <w:t>Tamara Bateson</w:t>
      </w:r>
      <w:r w:rsidR="008927D7">
        <w:rPr>
          <w:rFonts w:ascii="Georgia" w:hAnsi="Georgia"/>
          <w:sz w:val="21"/>
          <w:szCs w:val="21"/>
        </w:rPr>
        <w:t xml:space="preserve">, responding to a </w:t>
      </w:r>
      <w:r w:rsidR="005903AC">
        <w:rPr>
          <w:rFonts w:ascii="Georgia" w:hAnsi="Georgia"/>
          <w:sz w:val="21"/>
          <w:szCs w:val="21"/>
        </w:rPr>
        <w:t xml:space="preserve">David Levine </w:t>
      </w:r>
      <w:r w:rsidR="008927D7">
        <w:rPr>
          <w:rFonts w:ascii="Georgia" w:hAnsi="Georgia"/>
          <w:sz w:val="21"/>
          <w:szCs w:val="21"/>
        </w:rPr>
        <w:t>question about reaching out to the county,</w:t>
      </w:r>
      <w:r w:rsidRPr="00C75B8A">
        <w:rPr>
          <w:rFonts w:ascii="Georgia" w:hAnsi="Georgia"/>
          <w:sz w:val="21"/>
          <w:szCs w:val="21"/>
        </w:rPr>
        <w:t xml:space="preserve"> </w:t>
      </w:r>
      <w:r w:rsidR="002F3962" w:rsidRPr="00C75B8A">
        <w:rPr>
          <w:rFonts w:ascii="Georgia" w:hAnsi="Georgia"/>
          <w:sz w:val="21"/>
          <w:szCs w:val="21"/>
        </w:rPr>
        <w:t>said she read Idaho Statute 31-5</w:t>
      </w:r>
      <w:r w:rsidR="00B14F8A">
        <w:rPr>
          <w:rFonts w:ascii="Georgia" w:hAnsi="Georgia"/>
          <w:sz w:val="21"/>
          <w:szCs w:val="21"/>
        </w:rPr>
        <w:t>104.2</w:t>
      </w:r>
      <w:r w:rsidR="00BD2C3E" w:rsidRPr="00C75B8A">
        <w:rPr>
          <w:rFonts w:ascii="Georgia" w:hAnsi="Georgia"/>
          <w:sz w:val="21"/>
          <w:szCs w:val="21"/>
        </w:rPr>
        <w:t xml:space="preserve"> says a majority of the members can call for a meeting. </w:t>
      </w:r>
      <w:r w:rsidR="008927D7">
        <w:rPr>
          <w:rFonts w:ascii="Georgia" w:hAnsi="Georgia"/>
          <w:sz w:val="21"/>
          <w:szCs w:val="21"/>
        </w:rPr>
        <w:t xml:space="preserve"> </w:t>
      </w:r>
      <w:r w:rsidR="005903AC">
        <w:rPr>
          <w:rFonts w:ascii="Georgia" w:hAnsi="Georgia"/>
          <w:sz w:val="21"/>
          <w:szCs w:val="21"/>
        </w:rPr>
        <w:t xml:space="preserve">Since we did not holding  additional  meetings, that </w:t>
      </w:r>
      <w:r w:rsidR="00DB7014" w:rsidRPr="00C75B8A">
        <w:rPr>
          <w:rFonts w:ascii="Georgia" w:hAnsi="Georgia"/>
          <w:sz w:val="21"/>
          <w:szCs w:val="21"/>
        </w:rPr>
        <w:t>would</w:t>
      </w:r>
      <w:r w:rsidR="00BD2C3E" w:rsidRPr="00C75B8A">
        <w:rPr>
          <w:rFonts w:ascii="Georgia" w:hAnsi="Georgia"/>
          <w:sz w:val="21"/>
          <w:szCs w:val="21"/>
        </w:rPr>
        <w:t xml:space="preserve"> violate the open meeting law anyway </w:t>
      </w:r>
      <w:r w:rsidR="00880B5E">
        <w:rPr>
          <w:rFonts w:ascii="Georgia" w:hAnsi="Georgia"/>
          <w:sz w:val="21"/>
          <w:szCs w:val="21"/>
        </w:rPr>
        <w:t>i</w:t>
      </w:r>
      <w:r w:rsidR="00BD2C3E" w:rsidRPr="00C75B8A">
        <w:rPr>
          <w:rFonts w:ascii="Georgia" w:hAnsi="Georgia"/>
          <w:sz w:val="21"/>
          <w:szCs w:val="21"/>
        </w:rPr>
        <w:t xml:space="preserve">f we had a quorum deciding to have an open meeting. </w:t>
      </w:r>
      <w:r w:rsidR="00DB7014" w:rsidRPr="00C75B8A">
        <w:rPr>
          <w:rFonts w:ascii="Georgia" w:hAnsi="Georgia"/>
          <w:sz w:val="21"/>
          <w:szCs w:val="21"/>
        </w:rPr>
        <w:t xml:space="preserve">Ms. Bateson and Mr. Bushling reached out about their concerns and Mr. Cleary did not. </w:t>
      </w:r>
      <w:r w:rsidR="00880B5E">
        <w:rPr>
          <w:rFonts w:ascii="Georgia" w:hAnsi="Georgia"/>
          <w:sz w:val="21"/>
          <w:szCs w:val="21"/>
        </w:rPr>
        <w:t xml:space="preserve"> </w:t>
      </w:r>
      <w:r w:rsidR="00DB7014" w:rsidRPr="00C75B8A">
        <w:rPr>
          <w:rFonts w:ascii="Georgia" w:hAnsi="Georgia"/>
          <w:sz w:val="21"/>
          <w:szCs w:val="21"/>
        </w:rPr>
        <w:t>Kurt Andersen advised Tamara Bateson that the intent was to gather all the input to review it in the open meeting</w:t>
      </w:r>
      <w:r w:rsidR="00880B5E">
        <w:rPr>
          <w:rFonts w:ascii="Georgia" w:hAnsi="Georgia"/>
          <w:sz w:val="21"/>
          <w:szCs w:val="21"/>
        </w:rPr>
        <w:t xml:space="preserve">. </w:t>
      </w:r>
      <w:r w:rsidR="00DB7014" w:rsidRPr="00C75B8A">
        <w:rPr>
          <w:rFonts w:ascii="Georgia" w:hAnsi="Georgia"/>
          <w:sz w:val="21"/>
          <w:szCs w:val="21"/>
        </w:rPr>
        <w:t xml:space="preserve"> </w:t>
      </w:r>
      <w:r w:rsidR="004008BB" w:rsidRPr="00C75B8A">
        <w:rPr>
          <w:rFonts w:ascii="Georgia" w:hAnsi="Georgia"/>
          <w:sz w:val="21"/>
          <w:szCs w:val="21"/>
        </w:rPr>
        <w:t xml:space="preserve">Ms. Bateson then provided her comments based </w:t>
      </w:r>
      <w:r w:rsidR="00DB7014" w:rsidRPr="00C75B8A">
        <w:rPr>
          <w:rFonts w:ascii="Georgia" w:hAnsi="Georgia"/>
          <w:sz w:val="21"/>
          <w:szCs w:val="21"/>
        </w:rPr>
        <w:t>on that understanding</w:t>
      </w:r>
      <w:r w:rsidR="004008BB" w:rsidRPr="00C75B8A">
        <w:rPr>
          <w:rFonts w:ascii="Georgia" w:hAnsi="Georgia"/>
          <w:sz w:val="21"/>
          <w:szCs w:val="21"/>
        </w:rPr>
        <w:t>.</w:t>
      </w:r>
    </w:p>
    <w:p w14:paraId="6F79FF80" w14:textId="64A4EEEB" w:rsidR="00B37CF0" w:rsidRDefault="00DB5A06" w:rsidP="00F5731A">
      <w:pPr>
        <w:spacing w:before="100" w:beforeAutospacing="1" w:after="100" w:afterAutospacing="1"/>
        <w:ind w:left="720"/>
        <w:rPr>
          <w:rFonts w:ascii="Georgia" w:hAnsi="Georgia"/>
          <w:sz w:val="21"/>
          <w:szCs w:val="21"/>
        </w:rPr>
      </w:pPr>
      <w:r w:rsidRPr="00C75B8A">
        <w:rPr>
          <w:rFonts w:ascii="Georgia" w:hAnsi="Georgia"/>
          <w:sz w:val="21"/>
          <w:szCs w:val="21"/>
        </w:rPr>
        <w:t xml:space="preserve">Tamara Bateson had some concerns about how the report dealt with the information received from legal. </w:t>
      </w:r>
      <w:r w:rsidR="00880B5E">
        <w:rPr>
          <w:rFonts w:ascii="Georgia" w:hAnsi="Georgia"/>
          <w:sz w:val="21"/>
          <w:szCs w:val="21"/>
        </w:rPr>
        <w:t xml:space="preserve"> </w:t>
      </w:r>
      <w:r w:rsidR="002C1C19" w:rsidRPr="00C75B8A">
        <w:rPr>
          <w:rFonts w:ascii="Georgia" w:hAnsi="Georgia"/>
          <w:sz w:val="21"/>
          <w:szCs w:val="21"/>
        </w:rPr>
        <w:t>The report states s</w:t>
      </w:r>
      <w:r w:rsidR="00880B5E">
        <w:rPr>
          <w:rFonts w:ascii="Georgia" w:hAnsi="Georgia"/>
          <w:sz w:val="21"/>
          <w:szCs w:val="21"/>
        </w:rPr>
        <w:t>o</w:t>
      </w:r>
      <w:r w:rsidR="002C1C19" w:rsidRPr="00C75B8A">
        <w:rPr>
          <w:rFonts w:ascii="Georgia" w:hAnsi="Georgia"/>
          <w:sz w:val="21"/>
          <w:szCs w:val="21"/>
        </w:rPr>
        <w:t>me things a</w:t>
      </w:r>
      <w:r w:rsidR="00880B5E">
        <w:rPr>
          <w:rFonts w:ascii="Georgia" w:hAnsi="Georgia"/>
          <w:sz w:val="21"/>
          <w:szCs w:val="21"/>
        </w:rPr>
        <w:t>s</w:t>
      </w:r>
      <w:r w:rsidR="002C1C19" w:rsidRPr="00C75B8A">
        <w:rPr>
          <w:rFonts w:ascii="Georgia" w:hAnsi="Georgia"/>
          <w:sz w:val="21"/>
          <w:szCs w:val="21"/>
        </w:rPr>
        <w:t xml:space="preserve"> fact when the response from the county </w:t>
      </w:r>
      <w:r w:rsidR="002C1C19" w:rsidRPr="00C75B8A">
        <w:rPr>
          <w:rFonts w:ascii="Georgia" w:hAnsi="Georgia"/>
          <w:sz w:val="21"/>
          <w:szCs w:val="21"/>
        </w:rPr>
        <w:lastRenderedPageBreak/>
        <w:t xml:space="preserve">attorneys indicated their conclusion was a reasonable </w:t>
      </w:r>
      <w:r w:rsidR="00C324CF" w:rsidRPr="00C75B8A">
        <w:rPr>
          <w:rFonts w:ascii="Georgia" w:hAnsi="Georgia"/>
          <w:sz w:val="21"/>
          <w:szCs w:val="21"/>
        </w:rPr>
        <w:t>interpretation of what was going to happen. S</w:t>
      </w:r>
      <w:r w:rsidR="00880B5E">
        <w:rPr>
          <w:rFonts w:ascii="Georgia" w:hAnsi="Georgia"/>
          <w:sz w:val="21"/>
          <w:szCs w:val="21"/>
        </w:rPr>
        <w:t>he</w:t>
      </w:r>
      <w:r w:rsidR="00C324CF" w:rsidRPr="00C75B8A">
        <w:rPr>
          <w:rFonts w:ascii="Georgia" w:hAnsi="Georgia"/>
          <w:sz w:val="21"/>
          <w:szCs w:val="21"/>
        </w:rPr>
        <w:t xml:space="preserve"> added that it was a plausible interpretation. </w:t>
      </w:r>
      <w:r w:rsidR="00880B5E">
        <w:rPr>
          <w:rFonts w:ascii="Georgia" w:hAnsi="Georgia"/>
          <w:sz w:val="21"/>
          <w:szCs w:val="21"/>
        </w:rPr>
        <w:t xml:space="preserve"> </w:t>
      </w:r>
      <w:r w:rsidR="00C324CF" w:rsidRPr="00C75B8A">
        <w:rPr>
          <w:rFonts w:ascii="Georgia" w:hAnsi="Georgia"/>
          <w:sz w:val="21"/>
          <w:szCs w:val="21"/>
        </w:rPr>
        <w:t>She believes the report tweaked the information</w:t>
      </w:r>
      <w:r w:rsidR="00464FEA" w:rsidRPr="00C75B8A">
        <w:rPr>
          <w:rFonts w:ascii="Georgia" w:hAnsi="Georgia"/>
          <w:sz w:val="21"/>
          <w:szCs w:val="21"/>
        </w:rPr>
        <w:t xml:space="preserve"> to show </w:t>
      </w:r>
      <w:r w:rsidR="00880B5E">
        <w:rPr>
          <w:rFonts w:ascii="Georgia" w:hAnsi="Georgia"/>
          <w:sz w:val="21"/>
          <w:szCs w:val="21"/>
        </w:rPr>
        <w:t xml:space="preserve">some conclusions were facts. </w:t>
      </w:r>
      <w:r w:rsidR="00464FEA" w:rsidRPr="00C75B8A">
        <w:rPr>
          <w:rFonts w:ascii="Georgia" w:hAnsi="Georgia"/>
          <w:sz w:val="21"/>
          <w:szCs w:val="21"/>
        </w:rPr>
        <w:t xml:space="preserve"> For example, the report </w:t>
      </w:r>
      <w:r w:rsidR="00D3235C" w:rsidRPr="00C75B8A">
        <w:rPr>
          <w:rFonts w:ascii="Georgia" w:hAnsi="Georgia"/>
          <w:sz w:val="21"/>
          <w:szCs w:val="21"/>
        </w:rPr>
        <w:t>includes: The</w:t>
      </w:r>
      <w:r w:rsidR="00464FEA" w:rsidRPr="00C75B8A">
        <w:rPr>
          <w:rFonts w:ascii="Georgia" w:hAnsi="Georgia"/>
          <w:i/>
          <w:iCs/>
          <w:sz w:val="21"/>
          <w:szCs w:val="21"/>
        </w:rPr>
        <w:t xml:space="preserve"> scope of the county manager’s responsibilities is limited to the jurisdiction/departmental scope of the Board of County Commissioners. </w:t>
      </w:r>
      <w:r w:rsidR="00464FEA" w:rsidRPr="00C75B8A">
        <w:rPr>
          <w:rFonts w:ascii="Georgia" w:hAnsi="Georgia"/>
          <w:sz w:val="21"/>
          <w:szCs w:val="21"/>
        </w:rPr>
        <w:t xml:space="preserve">The county attorney said that was a </w:t>
      </w:r>
      <w:r w:rsidR="00AD325F" w:rsidRPr="00C75B8A">
        <w:rPr>
          <w:rFonts w:ascii="Georgia" w:hAnsi="Georgia"/>
          <w:sz w:val="21"/>
          <w:szCs w:val="21"/>
        </w:rPr>
        <w:t xml:space="preserve">reasonable </w:t>
      </w:r>
      <w:r w:rsidR="00D3235C" w:rsidRPr="00C75B8A">
        <w:rPr>
          <w:rFonts w:ascii="Georgia" w:hAnsi="Georgia"/>
          <w:sz w:val="21"/>
          <w:szCs w:val="21"/>
        </w:rPr>
        <w:t xml:space="preserve">interpretation </w:t>
      </w:r>
      <w:r w:rsidR="00865FD7" w:rsidRPr="00C75B8A">
        <w:rPr>
          <w:rFonts w:ascii="Georgia" w:hAnsi="Georgia"/>
          <w:sz w:val="21"/>
          <w:szCs w:val="21"/>
        </w:rPr>
        <w:t xml:space="preserve">that the manager will oversee all of the BOCC departments. </w:t>
      </w:r>
      <w:r w:rsidR="00880B5E">
        <w:rPr>
          <w:rFonts w:ascii="Georgia" w:hAnsi="Georgia"/>
          <w:sz w:val="21"/>
          <w:szCs w:val="21"/>
        </w:rPr>
        <w:t xml:space="preserve"> </w:t>
      </w:r>
      <w:r w:rsidR="00865FD7" w:rsidRPr="00C75B8A">
        <w:rPr>
          <w:rFonts w:ascii="Georgia" w:hAnsi="Georgia"/>
          <w:sz w:val="21"/>
          <w:szCs w:val="21"/>
        </w:rPr>
        <w:t xml:space="preserve">He does not stipulate it as fact. </w:t>
      </w:r>
      <w:r w:rsidR="00880B5E">
        <w:rPr>
          <w:rFonts w:ascii="Georgia" w:hAnsi="Georgia"/>
          <w:sz w:val="21"/>
          <w:szCs w:val="21"/>
        </w:rPr>
        <w:t xml:space="preserve"> </w:t>
      </w:r>
      <w:r w:rsidR="00865FD7" w:rsidRPr="00C75B8A">
        <w:rPr>
          <w:rFonts w:ascii="Georgia" w:hAnsi="Georgia"/>
          <w:sz w:val="21"/>
          <w:szCs w:val="21"/>
        </w:rPr>
        <w:t xml:space="preserve">She added </w:t>
      </w:r>
      <w:r w:rsidR="00880B5E">
        <w:rPr>
          <w:rFonts w:ascii="Georgia" w:hAnsi="Georgia"/>
          <w:sz w:val="21"/>
          <w:szCs w:val="21"/>
        </w:rPr>
        <w:t xml:space="preserve">that </w:t>
      </w:r>
      <w:r w:rsidR="00865FD7" w:rsidRPr="00C75B8A">
        <w:rPr>
          <w:rFonts w:ascii="Georgia" w:hAnsi="Georgia"/>
          <w:sz w:val="21"/>
          <w:szCs w:val="21"/>
        </w:rPr>
        <w:t>as far as the county personnel</w:t>
      </w:r>
      <w:r w:rsidR="00880B5E">
        <w:rPr>
          <w:rFonts w:ascii="Georgia" w:hAnsi="Georgia"/>
          <w:sz w:val="21"/>
          <w:szCs w:val="21"/>
        </w:rPr>
        <w:t xml:space="preserve"> are concerned</w:t>
      </w:r>
      <w:r w:rsidR="00865FD7" w:rsidRPr="00C75B8A">
        <w:rPr>
          <w:rFonts w:ascii="Georgia" w:hAnsi="Georgia"/>
          <w:sz w:val="21"/>
          <w:szCs w:val="21"/>
        </w:rPr>
        <w:t xml:space="preserve">, the legal opinion stated it is reasonable to presume </w:t>
      </w:r>
      <w:r w:rsidR="00880B5E">
        <w:rPr>
          <w:rFonts w:ascii="Georgia" w:hAnsi="Georgia"/>
          <w:sz w:val="21"/>
          <w:szCs w:val="21"/>
        </w:rPr>
        <w:t xml:space="preserve">it </w:t>
      </w:r>
      <w:r w:rsidR="00865FD7" w:rsidRPr="00C75B8A">
        <w:rPr>
          <w:rFonts w:ascii="Georgia" w:hAnsi="Georgia"/>
          <w:sz w:val="21"/>
          <w:szCs w:val="21"/>
        </w:rPr>
        <w:t xml:space="preserve">means that all personnel under the BOCC. </w:t>
      </w:r>
      <w:r w:rsidR="002563F8">
        <w:rPr>
          <w:rFonts w:ascii="Georgia" w:hAnsi="Georgia"/>
          <w:sz w:val="21"/>
          <w:szCs w:val="21"/>
        </w:rPr>
        <w:t xml:space="preserve"> </w:t>
      </w:r>
      <w:r w:rsidR="00865FD7" w:rsidRPr="00C75B8A">
        <w:rPr>
          <w:rFonts w:ascii="Georgia" w:hAnsi="Georgia"/>
          <w:sz w:val="21"/>
          <w:szCs w:val="21"/>
        </w:rPr>
        <w:t xml:space="preserve">The attorney stated that county personnel is not defined. </w:t>
      </w:r>
      <w:r w:rsidR="002563F8">
        <w:rPr>
          <w:rFonts w:ascii="Georgia" w:hAnsi="Georgia"/>
          <w:sz w:val="21"/>
          <w:szCs w:val="21"/>
        </w:rPr>
        <w:t xml:space="preserve"> </w:t>
      </w:r>
      <w:r w:rsidR="00865FD7" w:rsidRPr="00C75B8A">
        <w:rPr>
          <w:rFonts w:ascii="Georgia" w:hAnsi="Georgia"/>
          <w:sz w:val="21"/>
          <w:szCs w:val="21"/>
        </w:rPr>
        <w:t xml:space="preserve">Ms. Bateson does not think the report accurately states the information received from legal.  The legal opinion leaves some grey areas and that could be impacted by different legal opinions in the future. </w:t>
      </w:r>
      <w:r w:rsidR="002563F8">
        <w:rPr>
          <w:rFonts w:ascii="Georgia" w:hAnsi="Georgia"/>
          <w:sz w:val="21"/>
          <w:szCs w:val="21"/>
        </w:rPr>
        <w:t xml:space="preserve"> </w:t>
      </w:r>
      <w:r w:rsidR="00912ED8">
        <w:rPr>
          <w:rFonts w:ascii="Georgia" w:hAnsi="Georgia"/>
          <w:sz w:val="21"/>
          <w:szCs w:val="21"/>
        </w:rPr>
        <w:t>Since this has never been done in Kootenai County there is no preceden</w:t>
      </w:r>
      <w:r w:rsidR="002563F8">
        <w:rPr>
          <w:rFonts w:ascii="Georgia" w:hAnsi="Georgia"/>
          <w:sz w:val="21"/>
          <w:szCs w:val="21"/>
        </w:rPr>
        <w:t>t</w:t>
      </w:r>
      <w:r w:rsidR="00912ED8">
        <w:rPr>
          <w:rFonts w:ascii="Georgia" w:hAnsi="Georgia"/>
          <w:sz w:val="21"/>
          <w:szCs w:val="21"/>
        </w:rPr>
        <w:t xml:space="preserve">, legal rulings or legal understanding. </w:t>
      </w:r>
      <w:r w:rsidR="002563F8">
        <w:rPr>
          <w:rFonts w:ascii="Georgia" w:hAnsi="Georgia"/>
          <w:sz w:val="21"/>
          <w:szCs w:val="21"/>
        </w:rPr>
        <w:t xml:space="preserve"> </w:t>
      </w:r>
      <w:r w:rsidR="00912ED8">
        <w:rPr>
          <w:rFonts w:ascii="Georgia" w:hAnsi="Georgia"/>
          <w:sz w:val="21"/>
          <w:szCs w:val="21"/>
        </w:rPr>
        <w:t xml:space="preserve">That means things can change depending on </w:t>
      </w:r>
      <w:r w:rsidR="002563F8">
        <w:rPr>
          <w:rFonts w:ascii="Georgia" w:hAnsi="Georgia"/>
          <w:sz w:val="21"/>
          <w:szCs w:val="21"/>
        </w:rPr>
        <w:t xml:space="preserve">different </w:t>
      </w:r>
      <w:r w:rsidR="00912ED8">
        <w:rPr>
          <w:rFonts w:ascii="Georgia" w:hAnsi="Georgia"/>
          <w:sz w:val="21"/>
          <w:szCs w:val="21"/>
        </w:rPr>
        <w:t>legal interpretation</w:t>
      </w:r>
      <w:r w:rsidR="002563F8">
        <w:rPr>
          <w:rFonts w:ascii="Georgia" w:hAnsi="Georgia"/>
          <w:sz w:val="21"/>
          <w:szCs w:val="21"/>
        </w:rPr>
        <w:t>s.</w:t>
      </w:r>
      <w:r w:rsidR="00912ED8">
        <w:rPr>
          <w:rFonts w:ascii="Georgia" w:hAnsi="Georgia"/>
          <w:sz w:val="21"/>
          <w:szCs w:val="21"/>
        </w:rPr>
        <w:t xml:space="preserve"> </w:t>
      </w:r>
      <w:r w:rsidR="0084125A">
        <w:rPr>
          <w:rFonts w:ascii="Georgia" w:hAnsi="Georgia"/>
          <w:sz w:val="21"/>
          <w:szCs w:val="21"/>
        </w:rPr>
        <w:t xml:space="preserve">None of that information was incorporated into the report. </w:t>
      </w:r>
      <w:r w:rsidR="00912ED8">
        <w:rPr>
          <w:rFonts w:ascii="Georgia" w:hAnsi="Georgia"/>
          <w:sz w:val="21"/>
          <w:szCs w:val="21"/>
        </w:rPr>
        <w:t xml:space="preserve"> </w:t>
      </w:r>
      <w:r w:rsidR="0084125A">
        <w:rPr>
          <w:rFonts w:ascii="Georgia" w:hAnsi="Georgia"/>
          <w:sz w:val="21"/>
          <w:szCs w:val="21"/>
        </w:rPr>
        <w:t>The report stated those things as facts</w:t>
      </w:r>
      <w:r w:rsidR="002563F8">
        <w:rPr>
          <w:rFonts w:ascii="Georgia" w:hAnsi="Georgia"/>
          <w:sz w:val="21"/>
          <w:szCs w:val="21"/>
        </w:rPr>
        <w:t>,</w:t>
      </w:r>
      <w:r w:rsidR="0084125A">
        <w:rPr>
          <w:rFonts w:ascii="Georgia" w:hAnsi="Georgia"/>
          <w:sz w:val="21"/>
          <w:szCs w:val="21"/>
        </w:rPr>
        <w:t xml:space="preserve"> but under the legal opinion there is a potential </w:t>
      </w:r>
      <w:r w:rsidR="002563F8">
        <w:rPr>
          <w:rFonts w:ascii="Georgia" w:hAnsi="Georgia"/>
          <w:sz w:val="21"/>
          <w:szCs w:val="21"/>
        </w:rPr>
        <w:t xml:space="preserve">for </w:t>
      </w:r>
      <w:r w:rsidR="0084125A">
        <w:rPr>
          <w:rFonts w:ascii="Georgia" w:hAnsi="Georgia"/>
          <w:sz w:val="21"/>
          <w:szCs w:val="21"/>
        </w:rPr>
        <w:t>thing</w:t>
      </w:r>
      <w:r w:rsidR="002563F8">
        <w:rPr>
          <w:rFonts w:ascii="Georgia" w:hAnsi="Georgia"/>
          <w:sz w:val="21"/>
          <w:szCs w:val="21"/>
        </w:rPr>
        <w:t>s to</w:t>
      </w:r>
      <w:r w:rsidR="0084125A">
        <w:rPr>
          <w:rFonts w:ascii="Georgia" w:hAnsi="Georgia"/>
          <w:sz w:val="21"/>
          <w:szCs w:val="21"/>
        </w:rPr>
        <w:t xml:space="preserve"> change. She recommends that the verbiage should </w:t>
      </w:r>
      <w:r w:rsidR="002563F8">
        <w:rPr>
          <w:rFonts w:ascii="Georgia" w:hAnsi="Georgia"/>
          <w:sz w:val="21"/>
          <w:szCs w:val="21"/>
        </w:rPr>
        <w:t>be altered</w:t>
      </w:r>
      <w:r w:rsidR="0084125A">
        <w:rPr>
          <w:rFonts w:ascii="Georgia" w:hAnsi="Georgia"/>
          <w:sz w:val="21"/>
          <w:szCs w:val="21"/>
        </w:rPr>
        <w:t xml:space="preserve"> </w:t>
      </w:r>
      <w:r w:rsidR="00E4245E">
        <w:rPr>
          <w:rFonts w:ascii="Georgia" w:hAnsi="Georgia"/>
          <w:sz w:val="21"/>
          <w:szCs w:val="21"/>
        </w:rPr>
        <w:t xml:space="preserve">to better reflect the legal opinion. </w:t>
      </w:r>
      <w:r w:rsidR="002563F8">
        <w:rPr>
          <w:rFonts w:ascii="Georgia" w:hAnsi="Georgia"/>
          <w:sz w:val="21"/>
          <w:szCs w:val="21"/>
        </w:rPr>
        <w:t xml:space="preserve"> </w:t>
      </w:r>
      <w:r w:rsidR="00E4245E">
        <w:rPr>
          <w:rFonts w:ascii="Georgia" w:hAnsi="Georgia"/>
          <w:sz w:val="21"/>
          <w:szCs w:val="21"/>
        </w:rPr>
        <w:t xml:space="preserve">Ms. Bateson </w:t>
      </w:r>
      <w:r w:rsidR="00665B50">
        <w:rPr>
          <w:rFonts w:ascii="Georgia" w:hAnsi="Georgia"/>
          <w:sz w:val="21"/>
          <w:szCs w:val="21"/>
        </w:rPr>
        <w:t xml:space="preserve">said the feedback from legal said county personnel is not defined and the BOCC would absolutely not have the authority to override decisions made by the commission manager. </w:t>
      </w:r>
      <w:r w:rsidR="002563F8">
        <w:rPr>
          <w:rFonts w:ascii="Georgia" w:hAnsi="Georgia"/>
          <w:sz w:val="21"/>
          <w:szCs w:val="21"/>
        </w:rPr>
        <w:t xml:space="preserve"> </w:t>
      </w:r>
      <w:r w:rsidR="00665B50">
        <w:rPr>
          <w:rFonts w:ascii="Georgia" w:hAnsi="Georgia"/>
          <w:sz w:val="21"/>
          <w:szCs w:val="21"/>
        </w:rPr>
        <w:t xml:space="preserve">She believes the report should be an accurate representation of the legal </w:t>
      </w:r>
      <w:r w:rsidR="00543CDA">
        <w:rPr>
          <w:rFonts w:ascii="Georgia" w:hAnsi="Georgia"/>
          <w:sz w:val="21"/>
          <w:szCs w:val="21"/>
        </w:rPr>
        <w:t>opinion</w:t>
      </w:r>
      <w:r w:rsidR="00665B50">
        <w:rPr>
          <w:rFonts w:ascii="Georgia" w:hAnsi="Georgia"/>
          <w:sz w:val="21"/>
          <w:szCs w:val="21"/>
        </w:rPr>
        <w:t xml:space="preserve"> and she does not feel the report </w:t>
      </w:r>
      <w:r w:rsidR="00543CDA">
        <w:rPr>
          <w:rFonts w:ascii="Georgia" w:hAnsi="Georgia"/>
          <w:sz w:val="21"/>
          <w:szCs w:val="21"/>
        </w:rPr>
        <w:t xml:space="preserve">accurately represented </w:t>
      </w:r>
      <w:r w:rsidR="002563F8">
        <w:rPr>
          <w:rFonts w:ascii="Georgia" w:hAnsi="Georgia"/>
          <w:sz w:val="21"/>
          <w:szCs w:val="21"/>
        </w:rPr>
        <w:t>that based on</w:t>
      </w:r>
      <w:r w:rsidR="00DF7808">
        <w:rPr>
          <w:rFonts w:ascii="Georgia" w:hAnsi="Georgia"/>
          <w:sz w:val="21"/>
          <w:szCs w:val="21"/>
        </w:rPr>
        <w:t xml:space="preserve"> the language the county attorney provided. </w:t>
      </w:r>
      <w:r w:rsidR="002563F8">
        <w:rPr>
          <w:rFonts w:ascii="Georgia" w:hAnsi="Georgia"/>
          <w:sz w:val="21"/>
          <w:szCs w:val="21"/>
        </w:rPr>
        <w:t xml:space="preserve"> </w:t>
      </w:r>
      <w:r w:rsidR="00DF7808">
        <w:rPr>
          <w:rFonts w:ascii="Georgia" w:hAnsi="Georgia"/>
          <w:sz w:val="21"/>
          <w:szCs w:val="21"/>
        </w:rPr>
        <w:t xml:space="preserve">Chair Botting stated that included in the legal opinion was a statement there had been a court case in which it was determined that the Board of County Commissioners and the departments under them had no authority over any other elected officials. </w:t>
      </w:r>
      <w:r w:rsidR="002563F8">
        <w:rPr>
          <w:rFonts w:ascii="Georgia" w:hAnsi="Georgia"/>
          <w:sz w:val="21"/>
          <w:szCs w:val="21"/>
        </w:rPr>
        <w:t xml:space="preserve"> </w:t>
      </w:r>
      <w:r w:rsidR="00DF7808">
        <w:rPr>
          <w:rFonts w:ascii="Georgia" w:hAnsi="Georgia"/>
          <w:sz w:val="21"/>
          <w:szCs w:val="21"/>
        </w:rPr>
        <w:t>Therefore</w:t>
      </w:r>
      <w:r w:rsidR="004C72D6">
        <w:rPr>
          <w:rFonts w:ascii="Georgia" w:hAnsi="Georgia"/>
          <w:sz w:val="21"/>
          <w:szCs w:val="21"/>
        </w:rPr>
        <w:t xml:space="preserve">, the county manager would not be able to </w:t>
      </w:r>
      <w:r w:rsidR="002563F8">
        <w:rPr>
          <w:rFonts w:ascii="Georgia" w:hAnsi="Georgia"/>
          <w:sz w:val="21"/>
          <w:szCs w:val="21"/>
        </w:rPr>
        <w:t>intervene in</w:t>
      </w:r>
      <w:r w:rsidR="004C72D6">
        <w:rPr>
          <w:rFonts w:ascii="Georgia" w:hAnsi="Georgia"/>
          <w:sz w:val="21"/>
          <w:szCs w:val="21"/>
        </w:rPr>
        <w:t xml:space="preserve"> areas of the other elected officials. That was the basis of the opinion received. </w:t>
      </w:r>
      <w:r w:rsidR="002563F8">
        <w:rPr>
          <w:rFonts w:ascii="Georgia" w:hAnsi="Georgia"/>
          <w:sz w:val="21"/>
          <w:szCs w:val="21"/>
        </w:rPr>
        <w:t xml:space="preserve"> </w:t>
      </w:r>
      <w:r w:rsidR="004C72D6">
        <w:rPr>
          <w:rFonts w:ascii="Georgia" w:hAnsi="Georgia"/>
          <w:sz w:val="21"/>
          <w:szCs w:val="21"/>
        </w:rPr>
        <w:t xml:space="preserve">That was not one </w:t>
      </w:r>
      <w:r w:rsidR="00AA7AD5">
        <w:rPr>
          <w:rFonts w:ascii="Georgia" w:hAnsi="Georgia"/>
          <w:sz w:val="21"/>
          <w:szCs w:val="21"/>
        </w:rPr>
        <w:t>attorney’s opinion</w:t>
      </w:r>
      <w:r w:rsidR="002563F8">
        <w:rPr>
          <w:rFonts w:ascii="Georgia" w:hAnsi="Georgia"/>
          <w:sz w:val="21"/>
          <w:szCs w:val="21"/>
        </w:rPr>
        <w:t>,</w:t>
      </w:r>
      <w:r w:rsidR="00AA7AD5">
        <w:rPr>
          <w:rFonts w:ascii="Georgia" w:hAnsi="Georgia"/>
          <w:sz w:val="21"/>
          <w:szCs w:val="21"/>
        </w:rPr>
        <w:t xml:space="preserve"> but </w:t>
      </w:r>
      <w:r w:rsidR="002563F8">
        <w:rPr>
          <w:rFonts w:ascii="Georgia" w:hAnsi="Georgia"/>
          <w:sz w:val="21"/>
          <w:szCs w:val="21"/>
        </w:rPr>
        <w:t xml:space="preserve">the result of </w:t>
      </w:r>
      <w:r w:rsidR="00AA7AD5">
        <w:rPr>
          <w:rFonts w:ascii="Georgia" w:hAnsi="Georgia"/>
          <w:sz w:val="21"/>
          <w:szCs w:val="21"/>
        </w:rPr>
        <w:t xml:space="preserve">a court case. </w:t>
      </w:r>
      <w:r w:rsidR="00DF7808">
        <w:rPr>
          <w:rFonts w:ascii="Georgia" w:hAnsi="Georgia"/>
          <w:sz w:val="21"/>
          <w:szCs w:val="21"/>
        </w:rPr>
        <w:t xml:space="preserve"> </w:t>
      </w:r>
      <w:r w:rsidR="00AA7AD5">
        <w:rPr>
          <w:rFonts w:ascii="Georgia" w:hAnsi="Georgia"/>
          <w:sz w:val="21"/>
          <w:szCs w:val="21"/>
        </w:rPr>
        <w:t xml:space="preserve">Tamara </w:t>
      </w:r>
      <w:r w:rsidR="002563F8">
        <w:rPr>
          <w:rFonts w:ascii="Georgia" w:hAnsi="Georgia"/>
          <w:sz w:val="21"/>
          <w:szCs w:val="21"/>
        </w:rPr>
        <w:t xml:space="preserve">Bateson </w:t>
      </w:r>
      <w:r w:rsidR="00AA7AD5">
        <w:rPr>
          <w:rFonts w:ascii="Georgia" w:hAnsi="Georgia"/>
          <w:sz w:val="21"/>
          <w:szCs w:val="21"/>
        </w:rPr>
        <w:t>said th</w:t>
      </w:r>
      <w:r w:rsidR="002563F8">
        <w:rPr>
          <w:rFonts w:ascii="Georgia" w:hAnsi="Georgia"/>
          <w:sz w:val="21"/>
          <w:szCs w:val="21"/>
        </w:rPr>
        <w:t>at</w:t>
      </w:r>
      <w:r w:rsidR="00AA7AD5">
        <w:rPr>
          <w:rFonts w:ascii="Georgia" w:hAnsi="Georgia"/>
          <w:sz w:val="21"/>
          <w:szCs w:val="21"/>
        </w:rPr>
        <w:t xml:space="preserve"> the attorney contradicted himself because that was not </w:t>
      </w:r>
      <w:r w:rsidR="002563F8">
        <w:rPr>
          <w:rFonts w:ascii="Georgia" w:hAnsi="Georgia"/>
          <w:sz w:val="21"/>
          <w:szCs w:val="21"/>
        </w:rPr>
        <w:t xml:space="preserve">what </w:t>
      </w:r>
      <w:r w:rsidR="00AA7AD5">
        <w:rPr>
          <w:rFonts w:ascii="Georgia" w:hAnsi="Georgia"/>
          <w:sz w:val="21"/>
          <w:szCs w:val="21"/>
        </w:rPr>
        <w:t xml:space="preserve">was provided to the study commission. </w:t>
      </w:r>
      <w:r w:rsidR="002563F8">
        <w:rPr>
          <w:rFonts w:ascii="Georgia" w:hAnsi="Georgia"/>
          <w:sz w:val="21"/>
          <w:szCs w:val="21"/>
        </w:rPr>
        <w:t xml:space="preserve"> </w:t>
      </w:r>
      <w:r w:rsidR="00AA7AD5">
        <w:rPr>
          <w:rFonts w:ascii="Georgia" w:hAnsi="Georgia"/>
          <w:sz w:val="21"/>
          <w:szCs w:val="21"/>
        </w:rPr>
        <w:t xml:space="preserve">Tamara Bateson </w:t>
      </w:r>
      <w:r w:rsidR="002563F8">
        <w:rPr>
          <w:rFonts w:ascii="Georgia" w:hAnsi="Georgia"/>
          <w:sz w:val="21"/>
          <w:szCs w:val="21"/>
        </w:rPr>
        <w:t>added</w:t>
      </w:r>
      <w:r w:rsidR="00AA7AD5">
        <w:rPr>
          <w:rFonts w:ascii="Georgia" w:hAnsi="Georgia"/>
          <w:sz w:val="21"/>
          <w:szCs w:val="21"/>
        </w:rPr>
        <w:t xml:space="preserve"> that she did not agree with that view</w:t>
      </w:r>
      <w:r w:rsidR="002563F8">
        <w:rPr>
          <w:rFonts w:ascii="Georgia" w:hAnsi="Georgia"/>
          <w:sz w:val="21"/>
          <w:szCs w:val="21"/>
        </w:rPr>
        <w:t>,</w:t>
      </w:r>
      <w:r w:rsidR="00AA7AD5">
        <w:rPr>
          <w:rFonts w:ascii="Georgia" w:hAnsi="Georgia"/>
          <w:sz w:val="21"/>
          <w:szCs w:val="21"/>
        </w:rPr>
        <w:t xml:space="preserve"> but that does not change what she previously stated. </w:t>
      </w:r>
    </w:p>
    <w:p w14:paraId="3140E50D" w14:textId="3B2687D4" w:rsidR="007C740A" w:rsidRPr="00C75B8A" w:rsidRDefault="00B37CF0" w:rsidP="00F5731A">
      <w:pPr>
        <w:spacing w:before="100" w:beforeAutospacing="1" w:after="100" w:afterAutospacing="1"/>
        <w:ind w:left="720"/>
        <w:rPr>
          <w:rFonts w:ascii="Georgia" w:hAnsi="Georgia"/>
          <w:sz w:val="21"/>
          <w:szCs w:val="21"/>
        </w:rPr>
      </w:pPr>
      <w:r>
        <w:rPr>
          <w:rFonts w:ascii="Georgia" w:hAnsi="Georgia"/>
          <w:sz w:val="21"/>
          <w:szCs w:val="21"/>
        </w:rPr>
        <w:t>David Levine</w:t>
      </w:r>
      <w:r w:rsidR="002D7880">
        <w:rPr>
          <w:rFonts w:ascii="Georgia" w:hAnsi="Georgia"/>
          <w:sz w:val="21"/>
          <w:szCs w:val="21"/>
        </w:rPr>
        <w:t xml:space="preserve"> </w:t>
      </w:r>
      <w:r w:rsidR="002563F8">
        <w:rPr>
          <w:rFonts w:ascii="Georgia" w:hAnsi="Georgia"/>
          <w:sz w:val="21"/>
          <w:szCs w:val="21"/>
        </w:rPr>
        <w:t xml:space="preserve">again </w:t>
      </w:r>
      <w:r w:rsidR="002D7880">
        <w:rPr>
          <w:rFonts w:ascii="Georgia" w:hAnsi="Georgia"/>
          <w:sz w:val="21"/>
          <w:szCs w:val="21"/>
        </w:rPr>
        <w:t xml:space="preserve">asked what the study commission </w:t>
      </w:r>
      <w:r w:rsidR="002563F8">
        <w:rPr>
          <w:rFonts w:ascii="Georgia" w:hAnsi="Georgia"/>
          <w:sz w:val="21"/>
          <w:szCs w:val="21"/>
        </w:rPr>
        <w:t xml:space="preserve">is </w:t>
      </w:r>
      <w:r w:rsidR="002D7880">
        <w:rPr>
          <w:rFonts w:ascii="Georgia" w:hAnsi="Georgia"/>
          <w:sz w:val="21"/>
          <w:szCs w:val="21"/>
        </w:rPr>
        <w:t xml:space="preserve">going to do. The report is a requirement. The study </w:t>
      </w:r>
      <w:r w:rsidR="0089345A">
        <w:rPr>
          <w:rFonts w:ascii="Georgia" w:hAnsi="Georgia"/>
          <w:sz w:val="21"/>
          <w:szCs w:val="21"/>
        </w:rPr>
        <w:t>commission</w:t>
      </w:r>
      <w:r w:rsidR="002D7880">
        <w:rPr>
          <w:rFonts w:ascii="Georgia" w:hAnsi="Georgia"/>
          <w:sz w:val="21"/>
          <w:szCs w:val="21"/>
        </w:rPr>
        <w:t xml:space="preserve"> </w:t>
      </w:r>
      <w:r w:rsidR="0089345A">
        <w:rPr>
          <w:rFonts w:ascii="Georgia" w:hAnsi="Georgia"/>
          <w:sz w:val="21"/>
          <w:szCs w:val="21"/>
        </w:rPr>
        <w:t xml:space="preserve">will not agree on the final recommendation. It now appears that we will not entirely agree on what should be in the report. </w:t>
      </w:r>
      <w:r w:rsidR="00B56399">
        <w:rPr>
          <w:rFonts w:ascii="Georgia" w:hAnsi="Georgia"/>
          <w:sz w:val="21"/>
          <w:szCs w:val="21"/>
        </w:rPr>
        <w:t xml:space="preserve"> </w:t>
      </w:r>
      <w:r w:rsidR="0089345A">
        <w:rPr>
          <w:rFonts w:ascii="Georgia" w:hAnsi="Georgia"/>
          <w:sz w:val="21"/>
          <w:szCs w:val="21"/>
        </w:rPr>
        <w:t>He acknowledge</w:t>
      </w:r>
      <w:r w:rsidR="00B56399">
        <w:rPr>
          <w:rFonts w:ascii="Georgia" w:hAnsi="Georgia"/>
          <w:sz w:val="21"/>
          <w:szCs w:val="21"/>
        </w:rPr>
        <w:t xml:space="preserve">d that </w:t>
      </w:r>
      <w:r w:rsidR="0089345A">
        <w:rPr>
          <w:rFonts w:ascii="Georgia" w:hAnsi="Georgia"/>
          <w:sz w:val="21"/>
          <w:szCs w:val="21"/>
        </w:rPr>
        <w:t>Ms. Bateson made some good points</w:t>
      </w:r>
      <w:r w:rsidR="00B56399">
        <w:rPr>
          <w:rFonts w:ascii="Georgia" w:hAnsi="Georgia"/>
          <w:sz w:val="21"/>
          <w:szCs w:val="21"/>
        </w:rPr>
        <w:t>,</w:t>
      </w:r>
      <w:r w:rsidR="0089345A">
        <w:rPr>
          <w:rFonts w:ascii="Georgia" w:hAnsi="Georgia"/>
          <w:sz w:val="21"/>
          <w:szCs w:val="21"/>
        </w:rPr>
        <w:t xml:space="preserve"> but he is not sure that a majority of the commissioners would agree with that interpretation of the report. </w:t>
      </w:r>
      <w:r w:rsidR="00B56399">
        <w:rPr>
          <w:rFonts w:ascii="Georgia" w:hAnsi="Georgia"/>
          <w:sz w:val="21"/>
          <w:szCs w:val="21"/>
        </w:rPr>
        <w:t xml:space="preserve"> </w:t>
      </w:r>
      <w:r w:rsidR="00CF1F11">
        <w:rPr>
          <w:rFonts w:ascii="Georgia" w:hAnsi="Georgia"/>
          <w:sz w:val="21"/>
          <w:szCs w:val="21"/>
        </w:rPr>
        <w:t>He also added that he</w:t>
      </w:r>
      <w:r w:rsidR="00B56399">
        <w:rPr>
          <w:rFonts w:ascii="Georgia" w:hAnsi="Georgia"/>
          <w:sz w:val="21"/>
          <w:szCs w:val="21"/>
        </w:rPr>
        <w:t>’s</w:t>
      </w:r>
      <w:r w:rsidR="00CF1F11">
        <w:rPr>
          <w:rFonts w:ascii="Georgia" w:hAnsi="Georgia"/>
          <w:sz w:val="21"/>
          <w:szCs w:val="21"/>
        </w:rPr>
        <w:t xml:space="preserve"> not sure that we would have majority agreement </w:t>
      </w:r>
      <w:r w:rsidR="001B53CB">
        <w:rPr>
          <w:rFonts w:ascii="Georgia" w:hAnsi="Georgia"/>
          <w:sz w:val="21"/>
          <w:szCs w:val="21"/>
        </w:rPr>
        <w:t xml:space="preserve">on other changes discussed tonight. </w:t>
      </w:r>
      <w:r w:rsidR="00B56399">
        <w:rPr>
          <w:rFonts w:ascii="Georgia" w:hAnsi="Georgia"/>
          <w:sz w:val="21"/>
          <w:szCs w:val="21"/>
        </w:rPr>
        <w:t xml:space="preserve"> </w:t>
      </w:r>
      <w:r w:rsidR="00CF1F11">
        <w:rPr>
          <w:rFonts w:ascii="Georgia" w:hAnsi="Georgia"/>
          <w:sz w:val="21"/>
          <w:szCs w:val="21"/>
        </w:rPr>
        <w:t xml:space="preserve">The document was designed in a way to allow commissioners to sign either in support of the recommendation or not. </w:t>
      </w:r>
      <w:r w:rsidR="00B56399">
        <w:rPr>
          <w:rFonts w:ascii="Georgia" w:hAnsi="Georgia"/>
          <w:sz w:val="21"/>
          <w:szCs w:val="21"/>
        </w:rPr>
        <w:t xml:space="preserve"> </w:t>
      </w:r>
      <w:r w:rsidR="00CF1F11">
        <w:rPr>
          <w:rFonts w:ascii="Georgia" w:hAnsi="Georgia"/>
          <w:sz w:val="21"/>
          <w:szCs w:val="21"/>
        </w:rPr>
        <w:t xml:space="preserve">It was not asking for </w:t>
      </w:r>
      <w:r w:rsidR="001B53CB">
        <w:rPr>
          <w:rFonts w:ascii="Georgia" w:hAnsi="Georgia"/>
          <w:sz w:val="21"/>
          <w:szCs w:val="21"/>
        </w:rPr>
        <w:t xml:space="preserve">approving the report itself. </w:t>
      </w:r>
      <w:r w:rsidR="00B56399">
        <w:rPr>
          <w:rFonts w:ascii="Georgia" w:hAnsi="Georgia"/>
          <w:sz w:val="21"/>
          <w:szCs w:val="21"/>
        </w:rPr>
        <w:t xml:space="preserve"> </w:t>
      </w:r>
      <w:r w:rsidR="001B53CB">
        <w:rPr>
          <w:rFonts w:ascii="Georgia" w:hAnsi="Georgia"/>
          <w:sz w:val="21"/>
          <w:szCs w:val="21"/>
        </w:rPr>
        <w:t xml:space="preserve">Mr. Levine asked what the next step </w:t>
      </w:r>
      <w:r w:rsidR="00B56399">
        <w:rPr>
          <w:rFonts w:ascii="Georgia" w:hAnsi="Georgia"/>
          <w:sz w:val="21"/>
          <w:szCs w:val="21"/>
        </w:rPr>
        <w:t xml:space="preserve">might be. </w:t>
      </w:r>
      <w:r w:rsidR="001B53CB">
        <w:rPr>
          <w:rFonts w:ascii="Georgia" w:hAnsi="Georgia"/>
          <w:sz w:val="21"/>
          <w:szCs w:val="21"/>
        </w:rPr>
        <w:t xml:space="preserve"> The recommendation is not going to change. He stated a few weeks ago that each commissioner </w:t>
      </w:r>
      <w:r w:rsidR="00B56399">
        <w:rPr>
          <w:rFonts w:ascii="Georgia" w:hAnsi="Georgia"/>
          <w:sz w:val="21"/>
          <w:szCs w:val="21"/>
        </w:rPr>
        <w:t xml:space="preserve">had </w:t>
      </w:r>
      <w:r w:rsidR="001B53CB">
        <w:rPr>
          <w:rFonts w:ascii="Georgia" w:hAnsi="Georgia"/>
          <w:sz w:val="21"/>
          <w:szCs w:val="21"/>
        </w:rPr>
        <w:t xml:space="preserve">a different comfort level with the amount of information needed to make decisions. </w:t>
      </w:r>
      <w:r w:rsidR="00B56399">
        <w:rPr>
          <w:rFonts w:ascii="Georgia" w:hAnsi="Georgia"/>
          <w:sz w:val="21"/>
          <w:szCs w:val="21"/>
        </w:rPr>
        <w:t xml:space="preserve"> </w:t>
      </w:r>
      <w:r w:rsidR="001319E5">
        <w:rPr>
          <w:rFonts w:ascii="Georgia" w:hAnsi="Georgia"/>
          <w:sz w:val="21"/>
          <w:szCs w:val="21"/>
        </w:rPr>
        <w:t xml:space="preserve">The question is if it would be valuable to try to deal with what legal said or did not say. </w:t>
      </w:r>
      <w:r w:rsidR="00B56399">
        <w:rPr>
          <w:rFonts w:ascii="Georgia" w:hAnsi="Georgia"/>
          <w:sz w:val="21"/>
          <w:szCs w:val="21"/>
        </w:rPr>
        <w:t xml:space="preserve"> </w:t>
      </w:r>
      <w:r w:rsidR="001319E5">
        <w:rPr>
          <w:rFonts w:ascii="Georgia" w:hAnsi="Georgia"/>
          <w:sz w:val="21"/>
          <w:szCs w:val="21"/>
        </w:rPr>
        <w:t>As stated before, we don’t know what will happen in Idaho until a county approve</w:t>
      </w:r>
      <w:r w:rsidR="00B56399">
        <w:rPr>
          <w:rFonts w:ascii="Georgia" w:hAnsi="Georgia"/>
          <w:sz w:val="21"/>
          <w:szCs w:val="21"/>
        </w:rPr>
        <w:t>s</w:t>
      </w:r>
      <w:r w:rsidR="001319E5">
        <w:rPr>
          <w:rFonts w:ascii="Georgia" w:hAnsi="Georgia"/>
          <w:sz w:val="21"/>
          <w:szCs w:val="21"/>
        </w:rPr>
        <w:t xml:space="preserve"> and implements one of the options. </w:t>
      </w:r>
      <w:r w:rsidR="00B56399">
        <w:rPr>
          <w:rFonts w:ascii="Georgia" w:hAnsi="Georgia"/>
          <w:sz w:val="21"/>
          <w:szCs w:val="21"/>
        </w:rPr>
        <w:t xml:space="preserve"> </w:t>
      </w:r>
      <w:r w:rsidR="006763A0">
        <w:rPr>
          <w:rFonts w:ascii="Georgia" w:hAnsi="Georgia"/>
          <w:sz w:val="21"/>
          <w:szCs w:val="21"/>
        </w:rPr>
        <w:t xml:space="preserve">Kristen Wing said some people have stepped up. </w:t>
      </w:r>
      <w:r w:rsidR="00B56399">
        <w:rPr>
          <w:rFonts w:ascii="Georgia" w:hAnsi="Georgia"/>
          <w:sz w:val="21"/>
          <w:szCs w:val="21"/>
        </w:rPr>
        <w:t xml:space="preserve"> Others were ask</w:t>
      </w:r>
      <w:r w:rsidR="006763A0">
        <w:rPr>
          <w:rFonts w:ascii="Georgia" w:hAnsi="Georgia"/>
          <w:sz w:val="21"/>
          <w:szCs w:val="21"/>
        </w:rPr>
        <w:t>ed to be on the writing committee</w:t>
      </w:r>
      <w:r w:rsidR="00B56399">
        <w:rPr>
          <w:rFonts w:ascii="Georgia" w:hAnsi="Georgia"/>
          <w:sz w:val="21"/>
          <w:szCs w:val="21"/>
        </w:rPr>
        <w:t>,</w:t>
      </w:r>
      <w:r w:rsidR="006763A0">
        <w:rPr>
          <w:rFonts w:ascii="Georgia" w:hAnsi="Georgia"/>
          <w:sz w:val="21"/>
          <w:szCs w:val="21"/>
        </w:rPr>
        <w:t xml:space="preserve"> but they declined. </w:t>
      </w:r>
      <w:r w:rsidR="00B56399">
        <w:rPr>
          <w:rFonts w:ascii="Georgia" w:hAnsi="Georgia"/>
          <w:sz w:val="21"/>
          <w:szCs w:val="21"/>
        </w:rPr>
        <w:t xml:space="preserve"> </w:t>
      </w:r>
      <w:r w:rsidR="006763A0">
        <w:rPr>
          <w:rFonts w:ascii="Georgia" w:hAnsi="Georgia"/>
          <w:sz w:val="21"/>
          <w:szCs w:val="21"/>
        </w:rPr>
        <w:t xml:space="preserve">The writing committee worked very diligently to </w:t>
      </w:r>
      <w:r w:rsidR="00B56399">
        <w:rPr>
          <w:rFonts w:ascii="Georgia" w:hAnsi="Georgia"/>
          <w:sz w:val="21"/>
          <w:szCs w:val="21"/>
        </w:rPr>
        <w:t>draft a</w:t>
      </w:r>
      <w:r w:rsidR="006763A0">
        <w:rPr>
          <w:rFonts w:ascii="Georgia" w:hAnsi="Georgia"/>
          <w:sz w:val="21"/>
          <w:szCs w:val="21"/>
        </w:rPr>
        <w:t xml:space="preserve"> report </w:t>
      </w:r>
      <w:r w:rsidR="00B56399">
        <w:rPr>
          <w:rFonts w:ascii="Georgia" w:hAnsi="Georgia"/>
          <w:sz w:val="21"/>
          <w:szCs w:val="21"/>
        </w:rPr>
        <w:t>and this</w:t>
      </w:r>
      <w:r w:rsidR="006763A0">
        <w:rPr>
          <w:rFonts w:ascii="Georgia" w:hAnsi="Georgia"/>
          <w:sz w:val="21"/>
          <w:szCs w:val="21"/>
        </w:rPr>
        <w:t xml:space="preserve"> is a requirement. </w:t>
      </w:r>
      <w:r w:rsidR="00B56399">
        <w:rPr>
          <w:rFonts w:ascii="Georgia" w:hAnsi="Georgia"/>
          <w:sz w:val="21"/>
          <w:szCs w:val="21"/>
        </w:rPr>
        <w:t xml:space="preserve"> Ms. Wing</w:t>
      </w:r>
      <w:r w:rsidR="000B46F4">
        <w:rPr>
          <w:rFonts w:ascii="Georgia" w:hAnsi="Georgia"/>
          <w:sz w:val="21"/>
          <w:szCs w:val="21"/>
        </w:rPr>
        <w:t xml:space="preserve"> agreed that no one will change their vote over this report. </w:t>
      </w:r>
      <w:r w:rsidR="00AD7F5E">
        <w:rPr>
          <w:rFonts w:ascii="Georgia" w:hAnsi="Georgia"/>
          <w:sz w:val="21"/>
          <w:szCs w:val="21"/>
        </w:rPr>
        <w:t xml:space="preserve">She questioned why Brian Cleary did not call her or Chair Botting </w:t>
      </w:r>
      <w:r w:rsidR="00B56399">
        <w:rPr>
          <w:rFonts w:ascii="Georgia" w:hAnsi="Georgia"/>
          <w:sz w:val="21"/>
          <w:szCs w:val="21"/>
        </w:rPr>
        <w:t>about</w:t>
      </w:r>
      <w:r w:rsidR="00AD7F5E">
        <w:rPr>
          <w:rFonts w:ascii="Georgia" w:hAnsi="Georgia"/>
          <w:sz w:val="21"/>
          <w:szCs w:val="21"/>
        </w:rPr>
        <w:t xml:space="preserve"> his concerns. </w:t>
      </w:r>
      <w:r w:rsidR="00B56399">
        <w:rPr>
          <w:rFonts w:ascii="Georgia" w:hAnsi="Georgia"/>
          <w:sz w:val="21"/>
          <w:szCs w:val="21"/>
        </w:rPr>
        <w:t>T</w:t>
      </w:r>
      <w:r w:rsidR="000B46F4">
        <w:rPr>
          <w:rFonts w:ascii="Georgia" w:hAnsi="Georgia"/>
          <w:sz w:val="21"/>
          <w:szCs w:val="21"/>
        </w:rPr>
        <w:t xml:space="preserve">he writing committee realized as they were writing the report that there were things that </w:t>
      </w:r>
      <w:r w:rsidR="00B56399">
        <w:rPr>
          <w:rFonts w:ascii="Georgia" w:hAnsi="Georgia"/>
          <w:sz w:val="21"/>
          <w:szCs w:val="21"/>
        </w:rPr>
        <w:t>could have been included</w:t>
      </w:r>
      <w:r w:rsidR="000B46F4">
        <w:rPr>
          <w:rFonts w:ascii="Georgia" w:hAnsi="Georgia"/>
          <w:sz w:val="21"/>
          <w:szCs w:val="21"/>
        </w:rPr>
        <w:t xml:space="preserve"> in the report that probably were appropriate</w:t>
      </w:r>
      <w:r w:rsidR="00195C18">
        <w:rPr>
          <w:rFonts w:ascii="Georgia" w:hAnsi="Georgia"/>
          <w:sz w:val="21"/>
          <w:szCs w:val="21"/>
        </w:rPr>
        <w:t xml:space="preserve">, but were left out </w:t>
      </w:r>
      <w:r w:rsidR="000B46F4">
        <w:rPr>
          <w:rFonts w:ascii="Georgia" w:hAnsi="Georgia"/>
          <w:sz w:val="21"/>
          <w:szCs w:val="21"/>
        </w:rPr>
        <w:t xml:space="preserve">because it was not </w:t>
      </w:r>
      <w:r w:rsidR="00195C18">
        <w:rPr>
          <w:rFonts w:ascii="Georgia" w:hAnsi="Georgia"/>
          <w:sz w:val="21"/>
          <w:szCs w:val="21"/>
        </w:rPr>
        <w:t>with</w:t>
      </w:r>
      <w:r w:rsidR="000B46F4">
        <w:rPr>
          <w:rFonts w:ascii="Georgia" w:hAnsi="Georgia"/>
          <w:sz w:val="21"/>
          <w:szCs w:val="21"/>
        </w:rPr>
        <w:t>in the subcommittee</w:t>
      </w:r>
      <w:r w:rsidR="00B56399">
        <w:rPr>
          <w:rFonts w:ascii="Georgia" w:hAnsi="Georgia"/>
          <w:sz w:val="21"/>
          <w:szCs w:val="21"/>
        </w:rPr>
        <w:t>’s</w:t>
      </w:r>
      <w:r w:rsidR="000B46F4">
        <w:rPr>
          <w:rFonts w:ascii="Georgia" w:hAnsi="Georgia"/>
          <w:sz w:val="21"/>
          <w:szCs w:val="21"/>
        </w:rPr>
        <w:t xml:space="preserve"> purview to tell the</w:t>
      </w:r>
      <w:r w:rsidR="00B56399">
        <w:rPr>
          <w:rFonts w:ascii="Georgia" w:hAnsi="Georgia"/>
          <w:sz w:val="21"/>
          <w:szCs w:val="21"/>
        </w:rPr>
        <w:t xml:space="preserve"> BOCC</w:t>
      </w:r>
      <w:r w:rsidR="000B46F4">
        <w:rPr>
          <w:rFonts w:ascii="Georgia" w:hAnsi="Georgia"/>
          <w:sz w:val="21"/>
          <w:szCs w:val="21"/>
        </w:rPr>
        <w:t xml:space="preserve"> how this was going to be implemented. </w:t>
      </w:r>
      <w:r w:rsidR="00195C18">
        <w:rPr>
          <w:rFonts w:ascii="Georgia" w:hAnsi="Georgia"/>
          <w:sz w:val="21"/>
          <w:szCs w:val="21"/>
        </w:rPr>
        <w:t xml:space="preserve"> </w:t>
      </w:r>
      <w:r w:rsidR="000B46F4">
        <w:rPr>
          <w:rFonts w:ascii="Georgia" w:hAnsi="Georgia"/>
          <w:sz w:val="21"/>
          <w:szCs w:val="21"/>
        </w:rPr>
        <w:t xml:space="preserve">The subcommittee removed some of those items </w:t>
      </w:r>
      <w:r w:rsidR="00195C18">
        <w:rPr>
          <w:rFonts w:ascii="Georgia" w:hAnsi="Georgia"/>
          <w:sz w:val="21"/>
          <w:szCs w:val="21"/>
        </w:rPr>
        <w:t>that were</w:t>
      </w:r>
      <w:r w:rsidR="000B46F4">
        <w:rPr>
          <w:rFonts w:ascii="Georgia" w:hAnsi="Georgia"/>
          <w:sz w:val="21"/>
          <w:szCs w:val="21"/>
        </w:rPr>
        <w:t xml:space="preserve"> more opinion or implementation</w:t>
      </w:r>
      <w:r w:rsidR="00195C18">
        <w:rPr>
          <w:rFonts w:ascii="Georgia" w:hAnsi="Georgia"/>
          <w:sz w:val="21"/>
          <w:szCs w:val="21"/>
        </w:rPr>
        <w:t>-</w:t>
      </w:r>
      <w:r w:rsidR="000B46F4">
        <w:rPr>
          <w:rFonts w:ascii="Georgia" w:hAnsi="Georgia"/>
          <w:sz w:val="21"/>
          <w:szCs w:val="21"/>
        </w:rPr>
        <w:t xml:space="preserve">oriented. </w:t>
      </w:r>
      <w:r w:rsidR="00195C18">
        <w:rPr>
          <w:rFonts w:ascii="Georgia" w:hAnsi="Georgia"/>
          <w:sz w:val="21"/>
          <w:szCs w:val="21"/>
        </w:rPr>
        <w:t xml:space="preserve"> </w:t>
      </w:r>
      <w:r w:rsidR="000B46F4">
        <w:rPr>
          <w:rFonts w:ascii="Georgia" w:hAnsi="Georgia"/>
          <w:sz w:val="21"/>
          <w:szCs w:val="21"/>
        </w:rPr>
        <w:t>Ms. Wing stated that she thinks we can talk for months and</w:t>
      </w:r>
      <w:r w:rsidR="00195C18">
        <w:rPr>
          <w:rFonts w:ascii="Georgia" w:hAnsi="Georgia"/>
          <w:sz w:val="21"/>
          <w:szCs w:val="21"/>
        </w:rPr>
        <w:t xml:space="preserve">, </w:t>
      </w:r>
      <w:r w:rsidR="000B46F4">
        <w:rPr>
          <w:rFonts w:ascii="Georgia" w:hAnsi="Georgia"/>
          <w:sz w:val="21"/>
          <w:szCs w:val="21"/>
        </w:rPr>
        <w:t>in the end, some people will sign and some won’t.</w:t>
      </w:r>
      <w:r w:rsidR="001D3469">
        <w:rPr>
          <w:rFonts w:ascii="Georgia" w:hAnsi="Georgia"/>
          <w:sz w:val="21"/>
          <w:szCs w:val="21"/>
        </w:rPr>
        <w:t xml:space="preserve"> </w:t>
      </w:r>
      <w:r w:rsidR="00195C18">
        <w:rPr>
          <w:rFonts w:ascii="Georgia" w:hAnsi="Georgia"/>
          <w:sz w:val="21"/>
          <w:szCs w:val="21"/>
        </w:rPr>
        <w:t xml:space="preserve"> </w:t>
      </w:r>
      <w:r w:rsidR="001D3469">
        <w:rPr>
          <w:rFonts w:ascii="Georgia" w:hAnsi="Georgia"/>
          <w:sz w:val="21"/>
          <w:szCs w:val="21"/>
        </w:rPr>
        <w:t>S</w:t>
      </w:r>
      <w:r w:rsidR="00195C18">
        <w:rPr>
          <w:rFonts w:ascii="Georgia" w:hAnsi="Georgia"/>
          <w:sz w:val="21"/>
          <w:szCs w:val="21"/>
        </w:rPr>
        <w:t>he</w:t>
      </w:r>
      <w:r w:rsidR="001D3469">
        <w:rPr>
          <w:rFonts w:ascii="Georgia" w:hAnsi="Georgia"/>
          <w:sz w:val="21"/>
          <w:szCs w:val="21"/>
        </w:rPr>
        <w:t xml:space="preserve"> explained the reason </w:t>
      </w:r>
      <w:r w:rsidR="00195C18">
        <w:rPr>
          <w:rFonts w:ascii="Georgia" w:hAnsi="Georgia"/>
          <w:sz w:val="21"/>
          <w:szCs w:val="21"/>
        </w:rPr>
        <w:t xml:space="preserve">why </w:t>
      </w:r>
      <w:r w:rsidR="001D3469">
        <w:rPr>
          <w:rFonts w:ascii="Georgia" w:hAnsi="Georgia"/>
          <w:sz w:val="21"/>
          <w:szCs w:val="21"/>
        </w:rPr>
        <w:t>the process was designed the way it was</w:t>
      </w:r>
      <w:r w:rsidR="002A7BE3">
        <w:rPr>
          <w:rFonts w:ascii="Georgia" w:hAnsi="Georgia"/>
          <w:sz w:val="21"/>
          <w:szCs w:val="21"/>
        </w:rPr>
        <w:t xml:space="preserve"> and how the feedback we received was seriously considered. </w:t>
      </w:r>
    </w:p>
    <w:p w14:paraId="62A3CC7D" w14:textId="3E756572" w:rsidR="00464FEA" w:rsidRPr="00C75B8A" w:rsidRDefault="005E7F21" w:rsidP="00612DC9">
      <w:pPr>
        <w:spacing w:before="100" w:beforeAutospacing="1" w:after="100" w:afterAutospacing="1"/>
        <w:ind w:left="810"/>
        <w:rPr>
          <w:rFonts w:ascii="Georgia" w:hAnsi="Georgia"/>
          <w:sz w:val="21"/>
          <w:szCs w:val="21"/>
        </w:rPr>
      </w:pPr>
      <w:r>
        <w:rPr>
          <w:rFonts w:ascii="Georgia" w:hAnsi="Georgia"/>
          <w:sz w:val="21"/>
          <w:szCs w:val="21"/>
        </w:rPr>
        <w:lastRenderedPageBreak/>
        <w:t xml:space="preserve">A motion was made by </w:t>
      </w:r>
      <w:r w:rsidR="00355DC3">
        <w:rPr>
          <w:rFonts w:ascii="Georgia" w:hAnsi="Georgia"/>
          <w:sz w:val="21"/>
          <w:szCs w:val="21"/>
        </w:rPr>
        <w:t>Bob Fish</w:t>
      </w:r>
      <w:r w:rsidR="00E71AD4">
        <w:rPr>
          <w:rFonts w:ascii="Georgia" w:hAnsi="Georgia"/>
          <w:sz w:val="21"/>
          <w:szCs w:val="21"/>
        </w:rPr>
        <w:t xml:space="preserve"> </w:t>
      </w:r>
      <w:r w:rsidR="00355DC3">
        <w:rPr>
          <w:rFonts w:ascii="Georgia" w:hAnsi="Georgia"/>
          <w:sz w:val="21"/>
          <w:szCs w:val="21"/>
        </w:rPr>
        <w:t xml:space="preserve">to accept the final report as submitted and seconded by Phil Ward.  </w:t>
      </w:r>
      <w:r>
        <w:rPr>
          <w:rFonts w:ascii="Georgia" w:hAnsi="Georgia"/>
          <w:sz w:val="21"/>
          <w:szCs w:val="21"/>
        </w:rPr>
        <w:t xml:space="preserve">Commissioners Fish, Ward, Wing, Levine and Botting voted in favor. The motion passed. </w:t>
      </w:r>
    </w:p>
    <w:p w14:paraId="755A93F0" w14:textId="417EE7C2" w:rsidR="003C5DDE" w:rsidRPr="00090798" w:rsidRDefault="005E7F21" w:rsidP="00612DC9">
      <w:pPr>
        <w:spacing w:before="100" w:beforeAutospacing="1" w:after="100" w:afterAutospacing="1"/>
        <w:ind w:left="810"/>
        <w:rPr>
          <w:rFonts w:ascii="Georgia" w:eastAsia="Times New Roman" w:hAnsi="Georgia" w:cs="Arial"/>
          <w:color w:val="222222"/>
          <w:sz w:val="21"/>
          <w:szCs w:val="21"/>
        </w:rPr>
      </w:pPr>
      <w:r>
        <w:rPr>
          <w:rFonts w:ascii="Georgia" w:hAnsi="Georgia"/>
          <w:sz w:val="21"/>
          <w:szCs w:val="21"/>
        </w:rPr>
        <w:t xml:space="preserve">Chair Botting asked Communication Coordinator Jonathan Gillham to explain the process of the final meeting minutes. </w:t>
      </w:r>
      <w:r w:rsidR="00195C18">
        <w:rPr>
          <w:rFonts w:ascii="Georgia" w:hAnsi="Georgia"/>
          <w:sz w:val="21"/>
          <w:szCs w:val="21"/>
        </w:rPr>
        <w:t xml:space="preserve"> </w:t>
      </w:r>
      <w:r w:rsidR="006B74C7">
        <w:rPr>
          <w:rFonts w:ascii="Georgia" w:hAnsi="Georgia"/>
          <w:sz w:val="21"/>
          <w:szCs w:val="21"/>
        </w:rPr>
        <w:t xml:space="preserve">Mr. Gillham stated that the Chair needs to form a small subcommittee to approve the minutes. </w:t>
      </w:r>
      <w:r w:rsidR="00195C18">
        <w:rPr>
          <w:rFonts w:ascii="Georgia" w:hAnsi="Georgia"/>
          <w:sz w:val="21"/>
          <w:szCs w:val="21"/>
        </w:rPr>
        <w:t xml:space="preserve"> </w:t>
      </w:r>
      <w:r w:rsidR="006B74C7" w:rsidRPr="005E7F21">
        <w:rPr>
          <w:rFonts w:ascii="Georgia" w:eastAsia="Times New Roman" w:hAnsi="Georgia" w:cs="Arial"/>
          <w:color w:val="222222"/>
          <w:sz w:val="21"/>
          <w:szCs w:val="21"/>
        </w:rPr>
        <w:t>This meeting can be informal.</w:t>
      </w:r>
      <w:r w:rsidR="006B74C7">
        <w:rPr>
          <w:rFonts w:ascii="Georgia" w:eastAsia="Times New Roman" w:hAnsi="Georgia" w:cs="Arial"/>
          <w:color w:val="222222"/>
          <w:sz w:val="21"/>
          <w:szCs w:val="21"/>
        </w:rPr>
        <w:t xml:space="preserve"> The public must be notified that the meeting will be held and the agenda will have one item to approve the final minutes.</w:t>
      </w:r>
      <w:r w:rsidR="00195C18">
        <w:rPr>
          <w:rFonts w:ascii="Georgia" w:eastAsia="Times New Roman" w:hAnsi="Georgia" w:cs="Arial"/>
          <w:color w:val="222222"/>
          <w:sz w:val="21"/>
          <w:szCs w:val="21"/>
        </w:rPr>
        <w:t xml:space="preserve">  A</w:t>
      </w:r>
      <w:r w:rsidR="003C5DDE">
        <w:rPr>
          <w:rFonts w:ascii="Georgia" w:eastAsia="Times New Roman" w:hAnsi="Georgia" w:cs="Arial"/>
          <w:color w:val="222222"/>
          <w:sz w:val="21"/>
          <w:szCs w:val="21"/>
        </w:rPr>
        <w:t xml:space="preserve">fter the </w:t>
      </w:r>
      <w:proofErr w:type="gramStart"/>
      <w:r w:rsidR="003C5DDE">
        <w:rPr>
          <w:rFonts w:ascii="Georgia" w:eastAsia="Times New Roman" w:hAnsi="Georgia" w:cs="Arial"/>
          <w:color w:val="222222"/>
          <w:sz w:val="21"/>
          <w:szCs w:val="21"/>
        </w:rPr>
        <w:t>meeting</w:t>
      </w:r>
      <w:r w:rsidR="00A976F7">
        <w:rPr>
          <w:rFonts w:ascii="Georgia" w:eastAsia="Times New Roman" w:hAnsi="Georgia" w:cs="Arial"/>
          <w:color w:val="222222"/>
          <w:sz w:val="21"/>
          <w:szCs w:val="21"/>
        </w:rPr>
        <w:t xml:space="preserve">, </w:t>
      </w:r>
      <w:r w:rsidR="003C5DDE">
        <w:rPr>
          <w:rFonts w:ascii="Georgia" w:eastAsia="Times New Roman" w:hAnsi="Georgia" w:cs="Arial"/>
          <w:color w:val="222222"/>
          <w:sz w:val="21"/>
          <w:szCs w:val="21"/>
        </w:rPr>
        <w:t xml:space="preserve"> Jonathan</w:t>
      </w:r>
      <w:proofErr w:type="gramEnd"/>
      <w:r w:rsidR="003C5DDE">
        <w:rPr>
          <w:rFonts w:ascii="Georgia" w:eastAsia="Times New Roman" w:hAnsi="Georgia" w:cs="Arial"/>
          <w:color w:val="222222"/>
          <w:sz w:val="21"/>
          <w:szCs w:val="21"/>
        </w:rPr>
        <w:t xml:space="preserve"> Gillham provided clarification</w:t>
      </w:r>
      <w:r w:rsidR="00090798">
        <w:rPr>
          <w:rFonts w:ascii="Georgia" w:eastAsia="Times New Roman" w:hAnsi="Georgia" w:cs="Arial"/>
          <w:color w:val="222222"/>
          <w:sz w:val="21"/>
          <w:szCs w:val="21"/>
        </w:rPr>
        <w:t xml:space="preserve"> to avoid any confusion that </w:t>
      </w:r>
      <w:r w:rsidR="003C5DDE">
        <w:rPr>
          <w:rFonts w:ascii="Georgia" w:eastAsia="Times New Roman" w:hAnsi="Georgia" w:cs="Arial"/>
          <w:color w:val="222222"/>
          <w:sz w:val="21"/>
          <w:szCs w:val="21"/>
        </w:rPr>
        <w:t xml:space="preserve">the </w:t>
      </w:r>
      <w:r w:rsidR="003C5DDE" w:rsidRPr="005E7F21">
        <w:rPr>
          <w:rFonts w:ascii="Georgia" w:eastAsia="Times New Roman" w:hAnsi="Georgia" w:cs="Arial"/>
          <w:color w:val="222222"/>
          <w:sz w:val="21"/>
          <w:szCs w:val="21"/>
        </w:rPr>
        <w:t>subcommittee can’t</w:t>
      </w:r>
      <w:r w:rsidR="00195C18">
        <w:rPr>
          <w:rFonts w:ascii="Georgia" w:eastAsia="Times New Roman" w:hAnsi="Georgia" w:cs="Arial"/>
          <w:color w:val="222222"/>
          <w:sz w:val="21"/>
          <w:szCs w:val="21"/>
        </w:rPr>
        <w:t xml:space="preserve"> </w:t>
      </w:r>
      <w:r w:rsidR="003C5DDE" w:rsidRPr="005E7F21">
        <w:rPr>
          <w:rFonts w:ascii="Georgia" w:eastAsia="Times New Roman" w:hAnsi="Georgia" w:cs="Arial"/>
          <w:color w:val="222222"/>
          <w:sz w:val="21"/>
          <w:szCs w:val="21"/>
        </w:rPr>
        <w:t>be a quorum</w:t>
      </w:r>
      <w:r w:rsidR="00090798">
        <w:rPr>
          <w:rFonts w:ascii="Georgia" w:eastAsia="Times New Roman" w:hAnsi="Georgia" w:cs="Arial"/>
          <w:color w:val="222222"/>
          <w:sz w:val="21"/>
          <w:szCs w:val="21"/>
        </w:rPr>
        <w:t xml:space="preserve">. </w:t>
      </w:r>
      <w:r w:rsidR="00195C18">
        <w:rPr>
          <w:rFonts w:ascii="Georgia" w:eastAsia="Times New Roman" w:hAnsi="Georgia" w:cs="Arial"/>
          <w:color w:val="222222"/>
          <w:sz w:val="21"/>
          <w:szCs w:val="21"/>
        </w:rPr>
        <w:t xml:space="preserve"> During the meeting David Levine incorrectly stated that a quorum was necessary for this subcommittee.  </w:t>
      </w:r>
      <w:r w:rsidR="00090798">
        <w:rPr>
          <w:rFonts w:ascii="Georgia" w:eastAsia="Times New Roman" w:hAnsi="Georgia" w:cs="Arial"/>
          <w:color w:val="222222"/>
          <w:sz w:val="21"/>
          <w:szCs w:val="21"/>
        </w:rPr>
        <w:t>Chair Botting appointed Phil Ward, Bob Fish and David Levine to the subcommittee.</w:t>
      </w:r>
    </w:p>
    <w:p w14:paraId="49D8DABD" w14:textId="13D6D8B1" w:rsidR="003C5DDE" w:rsidRPr="003C5DDE" w:rsidRDefault="003C5DDE" w:rsidP="00612DC9">
      <w:pPr>
        <w:spacing w:before="100" w:beforeAutospacing="1" w:after="100" w:afterAutospacing="1"/>
        <w:ind w:left="810"/>
        <w:rPr>
          <w:rFonts w:ascii="Georgia" w:eastAsia="Times New Roman" w:hAnsi="Georgia" w:cs="Arial"/>
          <w:color w:val="222222"/>
          <w:sz w:val="21"/>
          <w:szCs w:val="21"/>
        </w:rPr>
      </w:pPr>
      <w:r w:rsidRPr="003C5DDE">
        <w:rPr>
          <w:rFonts w:ascii="Georgia" w:eastAsia="Times New Roman" w:hAnsi="Georgia" w:cs="Arial"/>
          <w:color w:val="222222"/>
          <w:sz w:val="21"/>
          <w:szCs w:val="21"/>
        </w:rPr>
        <w:t xml:space="preserve">Tamara </w:t>
      </w:r>
      <w:r>
        <w:rPr>
          <w:rFonts w:ascii="Georgia" w:eastAsia="Times New Roman" w:hAnsi="Georgia" w:cs="Arial"/>
          <w:color w:val="222222"/>
          <w:sz w:val="21"/>
          <w:szCs w:val="21"/>
        </w:rPr>
        <w:t xml:space="preserve">Bateson wanted to confirm that the final report as submitted was approved. </w:t>
      </w:r>
      <w:r w:rsidR="00195C18">
        <w:rPr>
          <w:rFonts w:ascii="Georgia" w:eastAsia="Times New Roman" w:hAnsi="Georgia" w:cs="Arial"/>
          <w:color w:val="222222"/>
          <w:sz w:val="21"/>
          <w:szCs w:val="21"/>
        </w:rPr>
        <w:t xml:space="preserve"> </w:t>
      </w:r>
      <w:r>
        <w:rPr>
          <w:rFonts w:ascii="Georgia" w:eastAsia="Times New Roman" w:hAnsi="Georgia" w:cs="Arial"/>
          <w:color w:val="222222"/>
          <w:sz w:val="21"/>
          <w:szCs w:val="21"/>
        </w:rPr>
        <w:t xml:space="preserve">No additional comments were accepted and no additional discussion will be held. </w:t>
      </w:r>
      <w:r w:rsidR="005E04F0">
        <w:rPr>
          <w:rFonts w:ascii="Georgia" w:eastAsia="Times New Roman" w:hAnsi="Georgia" w:cs="Arial"/>
          <w:color w:val="222222"/>
          <w:sz w:val="21"/>
          <w:szCs w:val="21"/>
        </w:rPr>
        <w:t>The report is final and Brian Cleary</w:t>
      </w:r>
      <w:r w:rsidR="00195C18">
        <w:rPr>
          <w:rFonts w:ascii="Georgia" w:eastAsia="Times New Roman" w:hAnsi="Georgia" w:cs="Arial"/>
          <w:color w:val="222222"/>
          <w:sz w:val="21"/>
          <w:szCs w:val="21"/>
        </w:rPr>
        <w:t>’s com</w:t>
      </w:r>
      <w:r w:rsidR="005E04F0">
        <w:rPr>
          <w:rFonts w:ascii="Georgia" w:eastAsia="Times New Roman" w:hAnsi="Georgia" w:cs="Arial"/>
          <w:color w:val="222222"/>
          <w:sz w:val="21"/>
          <w:szCs w:val="21"/>
        </w:rPr>
        <w:t xml:space="preserve">ments that have not yet been submitted or the comments </w:t>
      </w:r>
      <w:r w:rsidR="00195C18">
        <w:rPr>
          <w:rFonts w:ascii="Georgia" w:eastAsia="Times New Roman" w:hAnsi="Georgia" w:cs="Arial"/>
          <w:color w:val="222222"/>
          <w:sz w:val="21"/>
          <w:szCs w:val="21"/>
        </w:rPr>
        <w:t xml:space="preserve">offered </w:t>
      </w:r>
      <w:r w:rsidR="005E04F0">
        <w:rPr>
          <w:rFonts w:ascii="Georgia" w:eastAsia="Times New Roman" w:hAnsi="Georgia" w:cs="Arial"/>
          <w:color w:val="222222"/>
          <w:sz w:val="21"/>
          <w:szCs w:val="21"/>
        </w:rPr>
        <w:t xml:space="preserve">tonight will not be considered. </w:t>
      </w:r>
      <w:r w:rsidR="00195C18">
        <w:rPr>
          <w:rFonts w:ascii="Georgia" w:eastAsia="Times New Roman" w:hAnsi="Georgia" w:cs="Arial"/>
          <w:color w:val="222222"/>
          <w:sz w:val="21"/>
          <w:szCs w:val="21"/>
        </w:rPr>
        <w:t xml:space="preserve"> </w:t>
      </w:r>
      <w:r w:rsidR="005E04F0">
        <w:rPr>
          <w:rFonts w:ascii="Georgia" w:eastAsia="Times New Roman" w:hAnsi="Georgia" w:cs="Arial"/>
          <w:color w:val="222222"/>
          <w:sz w:val="21"/>
          <w:szCs w:val="21"/>
        </w:rPr>
        <w:t xml:space="preserve">Chair Botting said the commissioners voted that the report is accepted as written. </w:t>
      </w:r>
      <w:r w:rsidR="00654A82">
        <w:rPr>
          <w:rFonts w:ascii="Georgia" w:eastAsia="Times New Roman" w:hAnsi="Georgia" w:cs="Arial"/>
          <w:color w:val="222222"/>
          <w:sz w:val="21"/>
          <w:szCs w:val="21"/>
        </w:rPr>
        <w:t xml:space="preserve"> </w:t>
      </w:r>
      <w:r w:rsidR="005E04F0">
        <w:rPr>
          <w:rFonts w:ascii="Georgia" w:eastAsia="Times New Roman" w:hAnsi="Georgia" w:cs="Arial"/>
          <w:color w:val="222222"/>
          <w:sz w:val="21"/>
          <w:szCs w:val="21"/>
        </w:rPr>
        <w:t>Tamara Bateson asked to confirm that the report is taken as i</w:t>
      </w:r>
      <w:r w:rsidR="00654A82">
        <w:rPr>
          <w:rFonts w:ascii="Georgia" w:eastAsia="Times New Roman" w:hAnsi="Georgia" w:cs="Arial"/>
          <w:color w:val="222222"/>
          <w:sz w:val="21"/>
          <w:szCs w:val="21"/>
        </w:rPr>
        <w:t>s, without</w:t>
      </w:r>
      <w:r w:rsidR="005E04F0">
        <w:rPr>
          <w:rFonts w:ascii="Georgia" w:eastAsia="Times New Roman" w:hAnsi="Georgia" w:cs="Arial"/>
          <w:color w:val="222222"/>
          <w:sz w:val="21"/>
          <w:szCs w:val="21"/>
        </w:rPr>
        <w:t xml:space="preserve"> additional comments or discussions.  Chair Botting confirmed that was correct. </w:t>
      </w:r>
    </w:p>
    <w:p w14:paraId="0F69301A" w14:textId="22C2FE93" w:rsidR="001C7B93" w:rsidRPr="00C75B8A" w:rsidRDefault="001C7B93" w:rsidP="001C7B93">
      <w:pPr>
        <w:pStyle w:val="ListParagraph"/>
        <w:numPr>
          <w:ilvl w:val="1"/>
          <w:numId w:val="1"/>
        </w:numPr>
        <w:spacing w:before="100" w:beforeAutospacing="1" w:after="100" w:afterAutospacing="1"/>
        <w:rPr>
          <w:rFonts w:ascii="Georgia" w:hAnsi="Georgia"/>
          <w:sz w:val="21"/>
          <w:szCs w:val="21"/>
        </w:rPr>
      </w:pPr>
      <w:r w:rsidRPr="00C75B8A">
        <w:rPr>
          <w:rFonts w:ascii="Georgia" w:hAnsi="Georgia" w:cstheme="minorHAnsi"/>
          <w:color w:val="000000"/>
          <w:sz w:val="21"/>
          <w:szCs w:val="21"/>
        </w:rPr>
        <w:t>Signing of Final Report</w:t>
      </w:r>
    </w:p>
    <w:p w14:paraId="2C92453B" w14:textId="23CBF365" w:rsidR="00787BF8" w:rsidRDefault="00787BF8" w:rsidP="00787BF8">
      <w:pPr>
        <w:pStyle w:val="ListParagraph"/>
        <w:numPr>
          <w:ilvl w:val="0"/>
          <w:numId w:val="24"/>
        </w:numPr>
        <w:rPr>
          <w:rFonts w:ascii="Georgia" w:eastAsia="Times New Roman" w:hAnsi="Georgia" w:cs="Arial"/>
          <w:color w:val="222222"/>
          <w:sz w:val="21"/>
          <w:szCs w:val="21"/>
          <w:shd w:val="clear" w:color="auto" w:fill="FFFFFF"/>
        </w:rPr>
      </w:pPr>
      <w:r w:rsidRPr="00787BF8">
        <w:rPr>
          <w:rFonts w:ascii="Georgia" w:eastAsia="Times New Roman" w:hAnsi="Georgia" w:cs="Arial"/>
          <w:color w:val="222222"/>
          <w:sz w:val="21"/>
          <w:szCs w:val="21"/>
          <w:shd w:val="clear" w:color="auto" w:fill="FFFFFF"/>
        </w:rPr>
        <w:t xml:space="preserve">Commissioners Botting, Ward, Fish, Wing and Levine signed the report </w:t>
      </w:r>
      <w:r w:rsidR="00654A82">
        <w:rPr>
          <w:rFonts w:ascii="Georgia" w:eastAsia="Times New Roman" w:hAnsi="Georgia" w:cs="Arial"/>
          <w:color w:val="222222"/>
          <w:sz w:val="21"/>
          <w:szCs w:val="21"/>
          <w:shd w:val="clear" w:color="auto" w:fill="FFFFFF"/>
        </w:rPr>
        <w:t xml:space="preserve">indicating </w:t>
      </w:r>
      <w:r w:rsidRPr="00787BF8">
        <w:rPr>
          <w:rFonts w:ascii="Georgia" w:eastAsia="Times New Roman" w:hAnsi="Georgia" w:cs="Arial"/>
          <w:color w:val="222222"/>
          <w:sz w:val="21"/>
          <w:szCs w:val="21"/>
          <w:shd w:val="clear" w:color="auto" w:fill="FFFFFF"/>
        </w:rPr>
        <w:t xml:space="preserve">that they supported the recommendation stated in the final report. </w:t>
      </w:r>
    </w:p>
    <w:p w14:paraId="3C8B02DB" w14:textId="6166F0FA" w:rsidR="00787BF8" w:rsidRDefault="00787BF8" w:rsidP="00787BF8">
      <w:pPr>
        <w:pStyle w:val="ListParagraph"/>
        <w:numPr>
          <w:ilvl w:val="0"/>
          <w:numId w:val="24"/>
        </w:numPr>
        <w:rPr>
          <w:rFonts w:ascii="Georgia" w:eastAsia="Times New Roman" w:hAnsi="Georgia" w:cs="Arial"/>
          <w:color w:val="222222"/>
          <w:sz w:val="21"/>
          <w:szCs w:val="21"/>
          <w:shd w:val="clear" w:color="auto" w:fill="FFFFFF"/>
        </w:rPr>
      </w:pPr>
      <w:r>
        <w:rPr>
          <w:rFonts w:ascii="Georgia" w:eastAsia="Times New Roman" w:hAnsi="Georgia" w:cs="Arial"/>
          <w:color w:val="222222"/>
          <w:sz w:val="21"/>
          <w:szCs w:val="21"/>
          <w:shd w:val="clear" w:color="auto" w:fill="FFFFFF"/>
        </w:rPr>
        <w:t xml:space="preserve">Commissioner Andersen signed the </w:t>
      </w:r>
      <w:r w:rsidRPr="00787BF8">
        <w:rPr>
          <w:rFonts w:ascii="Georgia" w:eastAsia="Times New Roman" w:hAnsi="Georgia" w:cs="Arial"/>
          <w:color w:val="222222"/>
          <w:sz w:val="21"/>
          <w:szCs w:val="21"/>
          <w:shd w:val="clear" w:color="auto" w:fill="FFFFFF"/>
        </w:rPr>
        <w:t xml:space="preserve">report </w:t>
      </w:r>
      <w:r w:rsidR="00654A82">
        <w:rPr>
          <w:rFonts w:ascii="Georgia" w:eastAsia="Times New Roman" w:hAnsi="Georgia" w:cs="Arial"/>
          <w:color w:val="222222"/>
          <w:sz w:val="21"/>
          <w:szCs w:val="21"/>
          <w:shd w:val="clear" w:color="auto" w:fill="FFFFFF"/>
        </w:rPr>
        <w:t>to indicate his opposition to</w:t>
      </w:r>
      <w:r>
        <w:rPr>
          <w:rFonts w:ascii="Georgia" w:eastAsia="Times New Roman" w:hAnsi="Georgia" w:cs="Arial"/>
          <w:color w:val="222222"/>
          <w:sz w:val="21"/>
          <w:szCs w:val="21"/>
          <w:shd w:val="clear" w:color="auto" w:fill="FFFFFF"/>
        </w:rPr>
        <w:t xml:space="preserve"> </w:t>
      </w:r>
      <w:r w:rsidRPr="00787BF8">
        <w:rPr>
          <w:rFonts w:ascii="Georgia" w:eastAsia="Times New Roman" w:hAnsi="Georgia" w:cs="Arial"/>
          <w:color w:val="222222"/>
          <w:sz w:val="21"/>
          <w:szCs w:val="21"/>
          <w:shd w:val="clear" w:color="auto" w:fill="FFFFFF"/>
        </w:rPr>
        <w:t xml:space="preserve">the recommendation stated in the final report. </w:t>
      </w:r>
    </w:p>
    <w:p w14:paraId="2A475A92" w14:textId="17AE81E5" w:rsidR="00787BF8" w:rsidRDefault="00787BF8" w:rsidP="00787BF8">
      <w:pPr>
        <w:pStyle w:val="ListParagraph"/>
        <w:numPr>
          <w:ilvl w:val="0"/>
          <w:numId w:val="24"/>
        </w:numPr>
        <w:rPr>
          <w:rFonts w:ascii="Georgia" w:eastAsia="Times New Roman" w:hAnsi="Georgia" w:cs="Arial"/>
          <w:color w:val="222222"/>
          <w:sz w:val="21"/>
          <w:szCs w:val="21"/>
          <w:shd w:val="clear" w:color="auto" w:fill="FFFFFF"/>
        </w:rPr>
      </w:pPr>
      <w:r>
        <w:rPr>
          <w:rFonts w:ascii="Georgia" w:eastAsia="Times New Roman" w:hAnsi="Georgia" w:cs="Arial"/>
          <w:color w:val="222222"/>
          <w:sz w:val="21"/>
          <w:szCs w:val="21"/>
          <w:shd w:val="clear" w:color="auto" w:fill="FFFFFF"/>
        </w:rPr>
        <w:t xml:space="preserve">Commissioners Bateson, Bushling and Cleary did not sign the report. </w:t>
      </w:r>
    </w:p>
    <w:p w14:paraId="15A491E0" w14:textId="77777777" w:rsidR="003500B8" w:rsidRPr="00C75B8A" w:rsidRDefault="003500B8" w:rsidP="003500B8">
      <w:pPr>
        <w:pStyle w:val="ListParagraph"/>
        <w:numPr>
          <w:ilvl w:val="0"/>
          <w:numId w:val="1"/>
        </w:numPr>
        <w:spacing w:before="100" w:beforeAutospacing="1" w:after="100" w:afterAutospacing="1"/>
        <w:rPr>
          <w:rFonts w:ascii="Georgia" w:hAnsi="Georgia"/>
          <w:sz w:val="21"/>
          <w:szCs w:val="21"/>
        </w:rPr>
      </w:pPr>
      <w:r w:rsidRPr="00C75B8A">
        <w:rPr>
          <w:rFonts w:ascii="Georgia" w:hAnsi="Georgia" w:cstheme="minorHAnsi"/>
          <w:b/>
          <w:bCs/>
          <w:color w:val="000000"/>
          <w:sz w:val="21"/>
          <w:szCs w:val="21"/>
        </w:rPr>
        <w:t>Old Business</w:t>
      </w:r>
    </w:p>
    <w:p w14:paraId="1C816E70" w14:textId="01236AD2" w:rsidR="00636941" w:rsidRPr="00C75B8A" w:rsidRDefault="003500B8" w:rsidP="00F5731A">
      <w:pPr>
        <w:spacing w:before="100" w:beforeAutospacing="1" w:after="100" w:afterAutospacing="1"/>
        <w:ind w:left="720"/>
        <w:rPr>
          <w:rFonts w:ascii="Georgia" w:hAnsi="Georgia" w:cstheme="minorHAnsi"/>
          <w:color w:val="000000"/>
          <w:sz w:val="21"/>
          <w:szCs w:val="21"/>
        </w:rPr>
      </w:pPr>
      <w:r w:rsidRPr="00C75B8A">
        <w:rPr>
          <w:rFonts w:ascii="Georgia" w:hAnsi="Georgia" w:cstheme="minorHAnsi"/>
          <w:color w:val="000000"/>
          <w:sz w:val="21"/>
          <w:szCs w:val="21"/>
        </w:rPr>
        <w:t>This item was not required for this meeting.</w:t>
      </w:r>
    </w:p>
    <w:p w14:paraId="06345FEA" w14:textId="584D94D0" w:rsidR="003500B8" w:rsidRPr="00BD0073" w:rsidRDefault="003500B8" w:rsidP="003500B8">
      <w:pPr>
        <w:pStyle w:val="NormalWeb"/>
        <w:numPr>
          <w:ilvl w:val="0"/>
          <w:numId w:val="1"/>
        </w:numPr>
        <w:rPr>
          <w:rFonts w:ascii="Georgia" w:hAnsi="Georgia"/>
          <w:b/>
          <w:bCs/>
          <w:sz w:val="21"/>
          <w:szCs w:val="21"/>
        </w:rPr>
      </w:pPr>
      <w:r w:rsidRPr="00C75B8A">
        <w:rPr>
          <w:rFonts w:ascii="Georgia" w:hAnsi="Georgia" w:cstheme="minorHAnsi"/>
          <w:b/>
          <w:bCs/>
          <w:color w:val="000000"/>
          <w:sz w:val="21"/>
          <w:szCs w:val="21"/>
        </w:rPr>
        <w:t>New Business</w:t>
      </w:r>
    </w:p>
    <w:p w14:paraId="0CDF653F" w14:textId="77777777" w:rsidR="00BD0073" w:rsidRPr="00BD0073" w:rsidRDefault="00BD0073" w:rsidP="00F5731A">
      <w:pPr>
        <w:spacing w:before="100" w:beforeAutospacing="1" w:after="100" w:afterAutospacing="1"/>
        <w:ind w:left="720"/>
        <w:rPr>
          <w:rFonts w:ascii="Georgia" w:hAnsi="Georgia" w:cstheme="minorHAnsi"/>
          <w:color w:val="000000"/>
          <w:sz w:val="21"/>
          <w:szCs w:val="21"/>
        </w:rPr>
      </w:pPr>
      <w:r w:rsidRPr="00BD0073">
        <w:rPr>
          <w:rFonts w:ascii="Georgia" w:hAnsi="Georgia" w:cstheme="minorHAnsi"/>
          <w:color w:val="000000"/>
          <w:sz w:val="21"/>
          <w:szCs w:val="21"/>
        </w:rPr>
        <w:t>This item was not required for this meeting.</w:t>
      </w:r>
    </w:p>
    <w:p w14:paraId="3EB47827" w14:textId="2C5BBED8" w:rsidR="003500B8" w:rsidRPr="00C75B8A" w:rsidRDefault="003500B8" w:rsidP="003500B8">
      <w:pPr>
        <w:pStyle w:val="NormalWeb"/>
        <w:numPr>
          <w:ilvl w:val="0"/>
          <w:numId w:val="1"/>
        </w:numPr>
        <w:rPr>
          <w:rFonts w:ascii="Georgia" w:hAnsi="Georgia"/>
          <w:b/>
          <w:bCs/>
          <w:sz w:val="21"/>
          <w:szCs w:val="21"/>
        </w:rPr>
      </w:pPr>
      <w:r w:rsidRPr="00C75B8A">
        <w:rPr>
          <w:rFonts w:ascii="Georgia" w:hAnsi="Georgia" w:cstheme="minorHAnsi"/>
          <w:b/>
          <w:bCs/>
          <w:color w:val="000000"/>
          <w:sz w:val="21"/>
          <w:szCs w:val="21"/>
        </w:rPr>
        <w:t>Items of Next Meeting Agenda</w:t>
      </w:r>
    </w:p>
    <w:p w14:paraId="3715AFD9" w14:textId="7AEC3549" w:rsidR="003C5DDE" w:rsidRDefault="00BD0073" w:rsidP="00F5731A">
      <w:pPr>
        <w:pStyle w:val="NormalWeb"/>
        <w:ind w:left="720"/>
        <w:rPr>
          <w:rFonts w:ascii="Georgia" w:hAnsi="Georgia" w:cstheme="minorHAnsi"/>
          <w:color w:val="000000"/>
          <w:sz w:val="21"/>
          <w:szCs w:val="21"/>
        </w:rPr>
      </w:pPr>
      <w:r>
        <w:rPr>
          <w:rFonts w:ascii="Georgia" w:hAnsi="Georgia" w:cstheme="minorHAnsi"/>
          <w:color w:val="000000"/>
          <w:sz w:val="21"/>
          <w:szCs w:val="21"/>
        </w:rPr>
        <w:t>Subcommittee approval of final meeting minutes</w:t>
      </w:r>
    </w:p>
    <w:p w14:paraId="7350B9DE" w14:textId="5607EBC0" w:rsidR="003500B8" w:rsidRPr="00C75B8A" w:rsidRDefault="003500B8" w:rsidP="003500B8">
      <w:pPr>
        <w:pStyle w:val="NormalWeb"/>
        <w:numPr>
          <w:ilvl w:val="0"/>
          <w:numId w:val="1"/>
        </w:numPr>
        <w:rPr>
          <w:rFonts w:ascii="Georgia" w:hAnsi="Georgia" w:cstheme="minorHAnsi"/>
          <w:color w:val="000000"/>
          <w:sz w:val="21"/>
          <w:szCs w:val="21"/>
        </w:rPr>
      </w:pPr>
      <w:r w:rsidRPr="00C75B8A">
        <w:rPr>
          <w:rFonts w:ascii="Georgia" w:hAnsi="Georgia" w:cstheme="minorHAnsi"/>
          <w:b/>
          <w:bCs/>
          <w:color w:val="000000"/>
          <w:sz w:val="21"/>
          <w:szCs w:val="21"/>
        </w:rPr>
        <w:t>Adjournment</w:t>
      </w:r>
    </w:p>
    <w:p w14:paraId="7AF77594" w14:textId="34AD576B" w:rsidR="003500B8" w:rsidRPr="00C75B8A" w:rsidRDefault="003500B8" w:rsidP="00F5731A">
      <w:pPr>
        <w:widowControl w:val="0"/>
        <w:tabs>
          <w:tab w:val="left" w:pos="2880"/>
        </w:tabs>
        <w:autoSpaceDE w:val="0"/>
        <w:autoSpaceDN w:val="0"/>
        <w:adjustRightInd w:val="0"/>
        <w:ind w:left="720"/>
        <w:rPr>
          <w:rFonts w:ascii="Georgia" w:hAnsi="Georgia" w:cstheme="minorHAnsi"/>
          <w:sz w:val="21"/>
          <w:szCs w:val="21"/>
        </w:rPr>
      </w:pPr>
      <w:r w:rsidRPr="00C75B8A">
        <w:rPr>
          <w:rFonts w:ascii="Georgia" w:hAnsi="Georgia" w:cstheme="minorHAnsi"/>
          <w:color w:val="000000"/>
          <w:sz w:val="21"/>
          <w:szCs w:val="21"/>
        </w:rPr>
        <w:t xml:space="preserve">A motion to adjourn the meeting was made by </w:t>
      </w:r>
      <w:r w:rsidR="0071352D" w:rsidRPr="00C75B8A">
        <w:rPr>
          <w:rFonts w:ascii="Georgia" w:hAnsi="Georgia" w:cstheme="minorHAnsi"/>
          <w:color w:val="000000"/>
          <w:sz w:val="21"/>
          <w:szCs w:val="21"/>
        </w:rPr>
        <w:t xml:space="preserve">Phil Ward </w:t>
      </w:r>
      <w:r w:rsidRPr="00C75B8A">
        <w:rPr>
          <w:rFonts w:ascii="Georgia" w:hAnsi="Georgia" w:cstheme="minorHAnsi"/>
          <w:color w:val="000000"/>
          <w:sz w:val="21"/>
          <w:szCs w:val="21"/>
        </w:rPr>
        <w:t xml:space="preserve">and seconded by </w:t>
      </w:r>
      <w:r w:rsidR="0071352D" w:rsidRPr="00C75B8A">
        <w:rPr>
          <w:rFonts w:ascii="Georgia" w:hAnsi="Georgia" w:cstheme="minorHAnsi"/>
          <w:color w:val="000000"/>
          <w:sz w:val="21"/>
          <w:szCs w:val="21"/>
        </w:rPr>
        <w:t>Bob Fish</w:t>
      </w:r>
      <w:r w:rsidRPr="00C75B8A">
        <w:rPr>
          <w:rFonts w:ascii="Georgia" w:hAnsi="Georgia" w:cstheme="minorHAnsi"/>
          <w:color w:val="000000"/>
          <w:sz w:val="21"/>
          <w:szCs w:val="21"/>
        </w:rPr>
        <w:t>.  A vote was taken and the motion passed.  M</w:t>
      </w:r>
      <w:r w:rsidRPr="00C75B8A">
        <w:rPr>
          <w:rFonts w:ascii="Georgia" w:hAnsi="Georgia" w:cstheme="minorHAnsi"/>
          <w:sz w:val="21"/>
          <w:szCs w:val="21"/>
        </w:rPr>
        <w:t xml:space="preserve">eeting adjourned at </w:t>
      </w:r>
      <w:r w:rsidR="0071352D" w:rsidRPr="00C75B8A">
        <w:rPr>
          <w:rFonts w:ascii="Georgia" w:hAnsi="Georgia" w:cstheme="minorHAnsi"/>
          <w:sz w:val="21"/>
          <w:szCs w:val="21"/>
        </w:rPr>
        <w:t>7:0</w:t>
      </w:r>
      <w:r w:rsidR="00A508F9">
        <w:rPr>
          <w:rFonts w:ascii="Georgia" w:hAnsi="Georgia" w:cstheme="minorHAnsi"/>
          <w:sz w:val="21"/>
          <w:szCs w:val="21"/>
        </w:rPr>
        <w:t>8</w:t>
      </w:r>
      <w:r w:rsidR="0071352D" w:rsidRPr="00C75B8A">
        <w:rPr>
          <w:rFonts w:ascii="Georgia" w:hAnsi="Georgia" w:cstheme="minorHAnsi"/>
          <w:sz w:val="21"/>
          <w:szCs w:val="21"/>
        </w:rPr>
        <w:t xml:space="preserve"> </w:t>
      </w:r>
      <w:r w:rsidRPr="00C75B8A">
        <w:rPr>
          <w:rFonts w:ascii="Georgia" w:hAnsi="Georgia" w:cstheme="minorHAnsi"/>
          <w:sz w:val="21"/>
          <w:szCs w:val="21"/>
        </w:rPr>
        <w:t>p.m.</w:t>
      </w:r>
    </w:p>
    <w:p w14:paraId="02669965" w14:textId="61429085" w:rsidR="003500B8" w:rsidRPr="00C75B8A" w:rsidRDefault="003500B8" w:rsidP="003500B8">
      <w:pPr>
        <w:ind w:left="720"/>
        <w:jc w:val="both"/>
        <w:rPr>
          <w:rFonts w:ascii="Georgia" w:hAnsi="Georgia"/>
          <w:sz w:val="21"/>
          <w:szCs w:val="21"/>
        </w:rPr>
      </w:pPr>
    </w:p>
    <w:p w14:paraId="66B18765" w14:textId="1C70ED26" w:rsidR="00632D8F" w:rsidRPr="00C75B8A" w:rsidRDefault="00632D8F" w:rsidP="00B659D3">
      <w:pPr>
        <w:jc w:val="both"/>
        <w:rPr>
          <w:rFonts w:ascii="Georgia" w:hAnsi="Georgia"/>
          <w:sz w:val="21"/>
          <w:szCs w:val="21"/>
        </w:rPr>
      </w:pPr>
    </w:p>
    <w:p w14:paraId="124EA905" w14:textId="0529D501" w:rsidR="00B659D3" w:rsidRPr="00C75B8A" w:rsidRDefault="00B659D3" w:rsidP="00B659D3">
      <w:pPr>
        <w:jc w:val="both"/>
        <w:rPr>
          <w:rFonts w:ascii="Georgia" w:hAnsi="Georgia"/>
          <w:sz w:val="21"/>
          <w:szCs w:val="21"/>
        </w:rPr>
      </w:pPr>
      <w:r w:rsidRPr="00C75B8A">
        <w:rPr>
          <w:rFonts w:ascii="Georgia" w:hAnsi="Georgia"/>
          <w:sz w:val="21"/>
          <w:szCs w:val="21"/>
        </w:rPr>
        <w:t xml:space="preserve">Respectfully submitted,   </w:t>
      </w:r>
    </w:p>
    <w:p w14:paraId="6EB6EB8C" w14:textId="77777777" w:rsidR="00B659D3" w:rsidRPr="00C75B8A" w:rsidRDefault="00B659D3" w:rsidP="00B659D3">
      <w:pPr>
        <w:jc w:val="both"/>
        <w:rPr>
          <w:rFonts w:ascii="Georgia" w:hAnsi="Georgia"/>
          <w:sz w:val="21"/>
          <w:szCs w:val="21"/>
        </w:rPr>
      </w:pPr>
    </w:p>
    <w:p w14:paraId="7A7745AE" w14:textId="78AFCEDC" w:rsidR="00B659D3" w:rsidRPr="00C75B8A" w:rsidRDefault="00B659D3" w:rsidP="00B659D3">
      <w:pPr>
        <w:jc w:val="both"/>
        <w:rPr>
          <w:rFonts w:ascii="Georgia" w:hAnsi="Georgia"/>
          <w:sz w:val="21"/>
          <w:szCs w:val="21"/>
        </w:rPr>
      </w:pPr>
    </w:p>
    <w:p w14:paraId="76AC3410" w14:textId="77777777" w:rsidR="000D31AF" w:rsidRPr="00C75B8A" w:rsidRDefault="00B659D3" w:rsidP="00B659D3">
      <w:pPr>
        <w:jc w:val="both"/>
        <w:rPr>
          <w:rFonts w:ascii="Georgia" w:hAnsi="Georgia"/>
          <w:sz w:val="21"/>
          <w:szCs w:val="21"/>
          <w:u w:val="single"/>
        </w:rPr>
      </w:pPr>
      <w:r w:rsidRPr="00C75B8A">
        <w:rPr>
          <w:rFonts w:ascii="Georgia" w:hAnsi="Georgia"/>
          <w:sz w:val="21"/>
          <w:szCs w:val="21"/>
          <w:u w:val="single"/>
        </w:rPr>
        <w:tab/>
      </w:r>
      <w:r w:rsidRPr="00C75B8A">
        <w:rPr>
          <w:rFonts w:ascii="Georgia" w:hAnsi="Georgia"/>
          <w:sz w:val="21"/>
          <w:szCs w:val="21"/>
          <w:u w:val="single"/>
        </w:rPr>
        <w:tab/>
      </w:r>
      <w:r w:rsidRPr="00C75B8A">
        <w:rPr>
          <w:rFonts w:ascii="Georgia" w:hAnsi="Georgia"/>
          <w:sz w:val="21"/>
          <w:szCs w:val="21"/>
          <w:u w:val="single"/>
        </w:rPr>
        <w:tab/>
      </w:r>
      <w:r w:rsidRPr="00C75B8A">
        <w:rPr>
          <w:rFonts w:ascii="Georgia" w:hAnsi="Georgia"/>
          <w:sz w:val="21"/>
          <w:szCs w:val="21"/>
          <w:u w:val="single"/>
        </w:rPr>
        <w:tab/>
      </w:r>
      <w:r w:rsidRPr="00C75B8A">
        <w:rPr>
          <w:rFonts w:ascii="Georgia" w:hAnsi="Georgia"/>
          <w:sz w:val="21"/>
          <w:szCs w:val="21"/>
          <w:u w:val="single"/>
        </w:rPr>
        <w:tab/>
      </w:r>
    </w:p>
    <w:p w14:paraId="7D49E14A" w14:textId="35050BDE" w:rsidR="003500B8" w:rsidRPr="00C75B8A" w:rsidRDefault="00B659D3" w:rsidP="004B1261">
      <w:pPr>
        <w:jc w:val="both"/>
        <w:rPr>
          <w:rFonts w:ascii="Georgia" w:hAnsi="Georgia"/>
          <w:sz w:val="21"/>
          <w:szCs w:val="21"/>
        </w:rPr>
      </w:pPr>
      <w:r w:rsidRPr="00C75B8A">
        <w:rPr>
          <w:rFonts w:ascii="Georgia" w:hAnsi="Georgia"/>
          <w:sz w:val="21"/>
          <w:szCs w:val="21"/>
        </w:rPr>
        <w:t xml:space="preserve">David Levine, Clerk/Secretary </w:t>
      </w:r>
    </w:p>
    <w:p w14:paraId="1DA5177F" w14:textId="6183206D" w:rsidR="00F4569E" w:rsidRPr="00C75B8A" w:rsidRDefault="00F4569E" w:rsidP="004B1261">
      <w:pPr>
        <w:jc w:val="both"/>
        <w:rPr>
          <w:rFonts w:ascii="Georgia" w:hAnsi="Georgia"/>
          <w:sz w:val="21"/>
          <w:szCs w:val="21"/>
        </w:rPr>
      </w:pPr>
    </w:p>
    <w:p w14:paraId="7E7FE5C3" w14:textId="0B9E66D3" w:rsidR="00F4569E" w:rsidRPr="00C75B8A" w:rsidRDefault="00F4569E" w:rsidP="004B1261">
      <w:pPr>
        <w:jc w:val="both"/>
        <w:rPr>
          <w:rFonts w:ascii="Georgia" w:hAnsi="Georgia"/>
          <w:sz w:val="21"/>
          <w:szCs w:val="21"/>
        </w:rPr>
      </w:pPr>
    </w:p>
    <w:p w14:paraId="56DB5F3A" w14:textId="68F62A84" w:rsidR="00F4569E" w:rsidRPr="00C75B8A" w:rsidRDefault="00F4569E" w:rsidP="00A6269F">
      <w:pPr>
        <w:rPr>
          <w:rFonts w:ascii="Georgia" w:eastAsia="Times New Roman" w:hAnsi="Georgia" w:cs="Arial"/>
          <w:color w:val="222222"/>
          <w:sz w:val="21"/>
          <w:szCs w:val="21"/>
          <w:shd w:val="clear" w:color="auto" w:fill="FFFFFF"/>
        </w:rPr>
      </w:pPr>
      <w:r w:rsidRPr="00F4569E">
        <w:rPr>
          <w:rFonts w:ascii="Georgia" w:eastAsia="Times New Roman" w:hAnsi="Georgia" w:cs="Arial"/>
          <w:color w:val="222222"/>
          <w:sz w:val="21"/>
          <w:szCs w:val="21"/>
          <w:shd w:val="clear" w:color="auto" w:fill="FFFFFF"/>
        </w:rPr>
        <w:t xml:space="preserve">Approved by the Final Minutes Subcommittee on </w:t>
      </w:r>
      <w:r w:rsidR="0023741F">
        <w:rPr>
          <w:rFonts w:ascii="Georgia" w:eastAsia="Times New Roman" w:hAnsi="Georgia" w:cs="Arial"/>
          <w:color w:val="222222"/>
          <w:sz w:val="21"/>
          <w:szCs w:val="21"/>
          <w:shd w:val="clear" w:color="auto" w:fill="FFFFFF"/>
        </w:rPr>
        <w:t>March 16, 2022</w:t>
      </w:r>
    </w:p>
    <w:p w14:paraId="7EBDA9F4" w14:textId="77777777" w:rsidR="007C740A" w:rsidRPr="00C75B8A" w:rsidRDefault="007C740A" w:rsidP="007C740A">
      <w:pPr>
        <w:jc w:val="center"/>
        <w:rPr>
          <w:rFonts w:ascii="Georgia" w:hAnsi="Georgia"/>
          <w:sz w:val="21"/>
          <w:szCs w:val="21"/>
        </w:rPr>
      </w:pPr>
      <w:r w:rsidRPr="00C75B8A">
        <w:rPr>
          <w:rFonts w:ascii="Georgia" w:hAnsi="Georgia"/>
          <w:sz w:val="21"/>
          <w:szCs w:val="21"/>
        </w:rPr>
        <w:lastRenderedPageBreak/>
        <w:t>Attachment to Meeting Minutes</w:t>
      </w:r>
    </w:p>
    <w:p w14:paraId="4D2E0487" w14:textId="77777777" w:rsidR="007C740A" w:rsidRPr="00C75B8A" w:rsidRDefault="007C740A" w:rsidP="007C740A">
      <w:pPr>
        <w:jc w:val="center"/>
        <w:rPr>
          <w:rFonts w:ascii="Georgia" w:hAnsi="Georgia"/>
          <w:sz w:val="21"/>
          <w:szCs w:val="21"/>
        </w:rPr>
      </w:pPr>
      <w:r w:rsidRPr="00C75B8A">
        <w:rPr>
          <w:rFonts w:ascii="Georgia" w:hAnsi="Georgia"/>
          <w:sz w:val="21"/>
          <w:szCs w:val="21"/>
        </w:rPr>
        <w:t>Commissioners Input on the Draft Final Report</w:t>
      </w:r>
    </w:p>
    <w:p w14:paraId="797097DD" w14:textId="77777777" w:rsidR="007C740A" w:rsidRPr="00C75B8A" w:rsidRDefault="007C740A" w:rsidP="007C740A">
      <w:pPr>
        <w:jc w:val="center"/>
        <w:rPr>
          <w:rFonts w:ascii="Georgia" w:hAnsi="Georgia"/>
          <w:sz w:val="21"/>
          <w:szCs w:val="21"/>
        </w:rPr>
      </w:pPr>
    </w:p>
    <w:p w14:paraId="6F7EFDE8" w14:textId="77777777" w:rsidR="007C740A" w:rsidRPr="00C75B8A" w:rsidRDefault="007C740A" w:rsidP="007C740A">
      <w:pPr>
        <w:rPr>
          <w:rFonts w:ascii="Georgia" w:hAnsi="Georgia" w:cs="Times New Roman"/>
          <w:sz w:val="21"/>
          <w:szCs w:val="21"/>
          <w:u w:val="single"/>
        </w:rPr>
      </w:pPr>
      <w:r w:rsidRPr="00C75B8A">
        <w:rPr>
          <w:rFonts w:ascii="Georgia" w:hAnsi="Georgia" w:cs="Times New Roman"/>
          <w:sz w:val="21"/>
          <w:szCs w:val="21"/>
          <w:u w:val="single"/>
        </w:rPr>
        <w:t>Comments of Bryant Bushling regarding the Draft Report for Study Commission V1</w:t>
      </w:r>
    </w:p>
    <w:p w14:paraId="75DF9A99" w14:textId="77777777" w:rsidR="007C740A" w:rsidRPr="00C75B8A" w:rsidRDefault="007C740A" w:rsidP="007C740A">
      <w:pPr>
        <w:jc w:val="center"/>
        <w:rPr>
          <w:rFonts w:ascii="Georgia" w:hAnsi="Georgia" w:cs="Times New Roman"/>
          <w:sz w:val="21"/>
          <w:szCs w:val="21"/>
        </w:rPr>
      </w:pPr>
    </w:p>
    <w:p w14:paraId="1E3AE063" w14:textId="77777777" w:rsidR="007C740A" w:rsidRPr="00C75B8A" w:rsidRDefault="007C740A" w:rsidP="007C740A">
      <w:pPr>
        <w:rPr>
          <w:rFonts w:ascii="Georgia" w:hAnsi="Georgia" w:cs="Times New Roman"/>
          <w:sz w:val="21"/>
          <w:szCs w:val="21"/>
        </w:rPr>
      </w:pPr>
      <w:r w:rsidRPr="00C75B8A">
        <w:rPr>
          <w:rFonts w:ascii="Georgia" w:hAnsi="Georgia" w:cs="Times New Roman"/>
          <w:sz w:val="21"/>
          <w:szCs w:val="21"/>
        </w:rPr>
        <w:t>Some of the following may be substantive and involve deliberation rather than simple editing, so may require compliance with Open Meeting law.</w:t>
      </w:r>
    </w:p>
    <w:p w14:paraId="53BEF2BB" w14:textId="77777777" w:rsidR="007C740A" w:rsidRPr="00C75B8A" w:rsidRDefault="007C740A" w:rsidP="007C740A">
      <w:pPr>
        <w:rPr>
          <w:rFonts w:ascii="Georgia" w:hAnsi="Georgia" w:cs="Times New Roman"/>
          <w:b/>
          <w:bCs/>
          <w:sz w:val="21"/>
          <w:szCs w:val="21"/>
        </w:rPr>
      </w:pPr>
      <w:r w:rsidRPr="00C75B8A">
        <w:rPr>
          <w:rFonts w:ascii="Georgia" w:hAnsi="Georgia" w:cs="Times New Roman"/>
          <w:b/>
          <w:bCs/>
          <w:sz w:val="21"/>
          <w:szCs w:val="21"/>
        </w:rPr>
        <w:t>Beginning at line 11, page 2—</w:t>
      </w:r>
    </w:p>
    <w:p w14:paraId="5F72D5AF" w14:textId="77777777" w:rsidR="007C740A" w:rsidRPr="00C75B8A" w:rsidRDefault="007C740A" w:rsidP="007C740A">
      <w:pPr>
        <w:rPr>
          <w:rFonts w:ascii="Georgia" w:hAnsi="Georgia" w:cs="Times New Roman"/>
          <w:i/>
          <w:iCs/>
          <w:color w:val="000000" w:themeColor="text1"/>
          <w:sz w:val="21"/>
          <w:szCs w:val="21"/>
        </w:rPr>
      </w:pPr>
      <w:r w:rsidRPr="00C75B8A">
        <w:rPr>
          <w:rFonts w:ascii="Georgia" w:hAnsi="Georgia" w:cs="Times New Roman"/>
          <w:i/>
          <w:iCs/>
          <w:sz w:val="21"/>
          <w:szCs w:val="21"/>
        </w:rPr>
        <w:t xml:space="preserve">“During this time, the commission collected information from interviews, research literature, government websites, officials in counties across the US that had </w:t>
      </w:r>
      <w:r w:rsidRPr="00C75B8A">
        <w:rPr>
          <w:rFonts w:ascii="Georgia" w:hAnsi="Georgia" w:cs="Times New Roman"/>
          <w:i/>
          <w:iCs/>
          <w:color w:val="FF0000"/>
          <w:sz w:val="21"/>
          <w:szCs w:val="21"/>
        </w:rPr>
        <w:t>successfully</w:t>
      </w:r>
      <w:r w:rsidRPr="00C75B8A">
        <w:rPr>
          <w:rFonts w:ascii="Georgia" w:hAnsi="Georgia" w:cs="Times New Roman"/>
          <w:i/>
          <w:iCs/>
          <w:sz w:val="21"/>
          <w:szCs w:val="21"/>
        </w:rPr>
        <w:t xml:space="preserve"> implemented other county government structures…”</w:t>
      </w:r>
    </w:p>
    <w:p w14:paraId="537C8E0A" w14:textId="77777777" w:rsidR="007C740A" w:rsidRPr="00C75B8A" w:rsidRDefault="007C740A" w:rsidP="007C740A">
      <w:pPr>
        <w:rPr>
          <w:rFonts w:ascii="Georgia" w:hAnsi="Georgia" w:cs="Times New Roman"/>
          <w:color w:val="000000" w:themeColor="text1"/>
          <w:sz w:val="21"/>
          <w:szCs w:val="21"/>
        </w:rPr>
      </w:pPr>
      <w:r w:rsidRPr="00C75B8A">
        <w:rPr>
          <w:rFonts w:ascii="Georgia" w:hAnsi="Georgia" w:cs="Times New Roman"/>
          <w:color w:val="000000" w:themeColor="text1"/>
          <w:sz w:val="21"/>
          <w:szCs w:val="21"/>
        </w:rPr>
        <w:t xml:space="preserve">“Successfully” should be removed.   First, the success of the optional form of government was measured by one or two persons from the county and who were county employees who spoke to a member of our study commission by telephone.  There was no basis for a member of the Kootenai County voting public to determine the appropriateness of the term “successfully”. In fact, in one of the counties, the manager had been successfully prosecuted for accepting bribes for a number of years directly dealing with county business.  The term “successfully” is a conclusory term; the voting public can assess the success of the implementation based on the evidence presented at the presentation. </w:t>
      </w:r>
    </w:p>
    <w:p w14:paraId="6C61EBF3" w14:textId="77777777" w:rsidR="007C740A" w:rsidRPr="00C75B8A" w:rsidRDefault="007C740A" w:rsidP="007C740A">
      <w:pPr>
        <w:rPr>
          <w:rFonts w:ascii="Georgia" w:hAnsi="Georgia" w:cs="Times New Roman"/>
          <w:color w:val="000000" w:themeColor="text1"/>
          <w:sz w:val="21"/>
          <w:szCs w:val="21"/>
        </w:rPr>
      </w:pPr>
    </w:p>
    <w:p w14:paraId="03A5ACB6" w14:textId="77777777" w:rsidR="007C740A" w:rsidRPr="00C75B8A" w:rsidRDefault="007C740A" w:rsidP="007C740A">
      <w:pPr>
        <w:rPr>
          <w:rFonts w:ascii="Georgia" w:hAnsi="Georgia" w:cs="Times New Roman"/>
          <w:b/>
          <w:bCs/>
          <w:color w:val="000000" w:themeColor="text1"/>
          <w:sz w:val="21"/>
          <w:szCs w:val="21"/>
        </w:rPr>
      </w:pPr>
      <w:r w:rsidRPr="00C75B8A">
        <w:rPr>
          <w:rFonts w:ascii="Georgia" w:hAnsi="Georgia" w:cs="Times New Roman"/>
          <w:b/>
          <w:bCs/>
          <w:color w:val="000000" w:themeColor="text1"/>
          <w:sz w:val="21"/>
          <w:szCs w:val="21"/>
        </w:rPr>
        <w:t>Beginning at line 8, page 4—</w:t>
      </w:r>
    </w:p>
    <w:p w14:paraId="05DF7718" w14:textId="77777777" w:rsidR="007C740A" w:rsidRPr="00C75B8A" w:rsidRDefault="007C740A" w:rsidP="007C740A">
      <w:pPr>
        <w:rPr>
          <w:rFonts w:ascii="Georgia" w:hAnsi="Georgia" w:cs="Times New Roman"/>
          <w:sz w:val="21"/>
          <w:szCs w:val="21"/>
        </w:rPr>
      </w:pPr>
      <w:proofErr w:type="gramStart"/>
      <w:r w:rsidRPr="00C75B8A">
        <w:rPr>
          <w:rFonts w:ascii="Georgia" w:hAnsi="Georgia" w:cs="Times New Roman"/>
          <w:color w:val="000000" w:themeColor="text1"/>
          <w:sz w:val="21"/>
          <w:szCs w:val="21"/>
        </w:rPr>
        <w:t>Again</w:t>
      </w:r>
      <w:proofErr w:type="gramEnd"/>
      <w:r w:rsidRPr="00C75B8A">
        <w:rPr>
          <w:rFonts w:ascii="Georgia" w:hAnsi="Georgia" w:cs="Times New Roman"/>
          <w:color w:val="000000" w:themeColor="text1"/>
          <w:sz w:val="21"/>
          <w:szCs w:val="21"/>
        </w:rPr>
        <w:t xml:space="preserve"> the term “successfully” should be removed. </w:t>
      </w:r>
    </w:p>
    <w:p w14:paraId="68E8974D" w14:textId="77777777" w:rsidR="007C740A" w:rsidRPr="00C75B8A" w:rsidRDefault="007C740A" w:rsidP="007C740A">
      <w:pPr>
        <w:rPr>
          <w:rFonts w:ascii="Georgia" w:hAnsi="Georgia" w:cs="Times New Roman"/>
          <w:sz w:val="21"/>
          <w:szCs w:val="21"/>
        </w:rPr>
      </w:pPr>
    </w:p>
    <w:p w14:paraId="3E015F08" w14:textId="77777777" w:rsidR="007C740A" w:rsidRPr="00C75B8A" w:rsidRDefault="007C740A" w:rsidP="007C740A">
      <w:pPr>
        <w:rPr>
          <w:rFonts w:ascii="Georgia" w:hAnsi="Georgia" w:cs="Times New Roman"/>
          <w:b/>
          <w:bCs/>
          <w:sz w:val="21"/>
          <w:szCs w:val="21"/>
        </w:rPr>
      </w:pPr>
      <w:r w:rsidRPr="00C75B8A">
        <w:rPr>
          <w:rFonts w:ascii="Georgia" w:hAnsi="Georgia" w:cs="Times New Roman"/>
          <w:b/>
          <w:bCs/>
          <w:sz w:val="21"/>
          <w:szCs w:val="21"/>
        </w:rPr>
        <w:t>Beginning at line 31, page 11--</w:t>
      </w:r>
    </w:p>
    <w:p w14:paraId="55A78BA0" w14:textId="77777777" w:rsidR="007C740A" w:rsidRPr="00C75B8A" w:rsidRDefault="007C740A" w:rsidP="007C740A">
      <w:pPr>
        <w:rPr>
          <w:rFonts w:ascii="Georgia" w:hAnsi="Georgia" w:cs="Times New Roman"/>
          <w:i/>
          <w:iCs/>
          <w:sz w:val="21"/>
          <w:szCs w:val="21"/>
        </w:rPr>
      </w:pPr>
      <w:r w:rsidRPr="00C75B8A">
        <w:rPr>
          <w:rFonts w:ascii="Georgia" w:hAnsi="Georgia" w:cs="Times New Roman"/>
          <w:i/>
          <w:iCs/>
          <w:sz w:val="21"/>
          <w:szCs w:val="21"/>
        </w:rPr>
        <w:t xml:space="preserve"> “It can be argued, however that the separation of the budget function from the audit function will strengthen checks and balances within the financial operation of the County. “</w:t>
      </w:r>
    </w:p>
    <w:p w14:paraId="17A44B2D" w14:textId="77777777" w:rsidR="007C740A" w:rsidRPr="00C75B8A" w:rsidRDefault="007C740A" w:rsidP="007C740A">
      <w:pPr>
        <w:rPr>
          <w:rFonts w:ascii="Georgia" w:hAnsi="Georgia" w:cs="Times New Roman"/>
          <w:sz w:val="21"/>
          <w:szCs w:val="21"/>
        </w:rPr>
      </w:pPr>
      <w:r w:rsidRPr="00C75B8A">
        <w:rPr>
          <w:rFonts w:ascii="Georgia" w:hAnsi="Georgia" w:cs="Times New Roman"/>
          <w:sz w:val="21"/>
          <w:szCs w:val="21"/>
        </w:rPr>
        <w:t>The above statement fails to consider the materials presented to the study commission by the Clerk’s Office on February 15 in which it is noted that “</w:t>
      </w:r>
      <w:r w:rsidRPr="00C75B8A">
        <w:rPr>
          <w:rFonts w:ascii="Georgia" w:hAnsi="Georgia" w:cs="Times New Roman"/>
          <w:i/>
          <w:iCs/>
          <w:sz w:val="21"/>
          <w:szCs w:val="21"/>
        </w:rPr>
        <w:t xml:space="preserve">County spending has several checks and balances to ensure policies are followed and expenses are proper.  The departments enter payables, which are reviewed by department heads.  The Auditor provides the next level of review to ensure classification, coding, and policy adherence.  The BOCC then receives the completed payables for one last review before they approve release of payment.  If the proposed changes are adopted, </w:t>
      </w:r>
      <w:r w:rsidRPr="00C75B8A">
        <w:rPr>
          <w:rFonts w:ascii="Georgia" w:hAnsi="Georgia" w:cs="Times New Roman"/>
          <w:b/>
          <w:bCs/>
          <w:i/>
          <w:iCs/>
          <w:sz w:val="21"/>
          <w:szCs w:val="21"/>
        </w:rPr>
        <w:t>the Auditor’s second level of review would be removed from the process</w:t>
      </w:r>
      <w:r w:rsidRPr="00C75B8A">
        <w:rPr>
          <w:rFonts w:ascii="Georgia" w:hAnsi="Georgia" w:cs="Times New Roman"/>
          <w:sz w:val="21"/>
          <w:szCs w:val="21"/>
        </w:rPr>
        <w:t>.” [Emphasis added].</w:t>
      </w:r>
    </w:p>
    <w:p w14:paraId="14E4ACDB" w14:textId="77777777" w:rsidR="007C740A" w:rsidRPr="00C75B8A" w:rsidRDefault="007C740A" w:rsidP="007C740A">
      <w:pPr>
        <w:rPr>
          <w:rFonts w:ascii="Georgia" w:hAnsi="Georgia" w:cs="Times New Roman"/>
          <w:sz w:val="21"/>
          <w:szCs w:val="21"/>
        </w:rPr>
      </w:pPr>
      <w:r w:rsidRPr="00C75B8A">
        <w:rPr>
          <w:rFonts w:ascii="Georgia" w:hAnsi="Georgia" w:cs="Times New Roman"/>
          <w:sz w:val="21"/>
          <w:szCs w:val="21"/>
        </w:rPr>
        <w:t xml:space="preserve">Further the clerk provided a video clip of a report from the Office of the State Auditor of Utah regarding the separation of the budget function from the auditor function.  Although there were a few concerns expressed which seem to relate to the recommendation of 5 members of this study commission, one that seemed to need additional discussion was the effect that Federal Independence rules may have on the ability of Kootenai County to accept and/or retain PILT money or other types of grant money since the Federal government has rules regarding oversight of the monies granted to states and counties.  So, it might be more correct to note that the study commission has not adequately considered the impact and implications of separating the budget and auditor functions.  </w:t>
      </w:r>
    </w:p>
    <w:p w14:paraId="23C8072E" w14:textId="77777777" w:rsidR="007C740A" w:rsidRPr="00C75B8A" w:rsidRDefault="007C740A" w:rsidP="007C740A">
      <w:pPr>
        <w:rPr>
          <w:rFonts w:ascii="Georgia" w:hAnsi="Georgia" w:cs="Times New Roman"/>
          <w:sz w:val="21"/>
          <w:szCs w:val="21"/>
        </w:rPr>
      </w:pPr>
    </w:p>
    <w:p w14:paraId="4BC83D56" w14:textId="77777777" w:rsidR="007C740A" w:rsidRPr="00C75B8A" w:rsidRDefault="007C740A" w:rsidP="007C740A">
      <w:pPr>
        <w:rPr>
          <w:rFonts w:ascii="Georgia" w:hAnsi="Georgia" w:cs="Times New Roman"/>
          <w:b/>
          <w:bCs/>
          <w:sz w:val="21"/>
          <w:szCs w:val="21"/>
        </w:rPr>
      </w:pPr>
      <w:r w:rsidRPr="00C75B8A">
        <w:rPr>
          <w:rFonts w:ascii="Georgia" w:hAnsi="Georgia" w:cs="Times New Roman"/>
          <w:b/>
          <w:bCs/>
          <w:sz w:val="21"/>
          <w:szCs w:val="21"/>
        </w:rPr>
        <w:t>Beginning at line 23, page 12—</w:t>
      </w:r>
    </w:p>
    <w:p w14:paraId="5BE5ECF9" w14:textId="77777777" w:rsidR="007C740A" w:rsidRPr="00C75B8A" w:rsidRDefault="007C740A" w:rsidP="007C740A">
      <w:pPr>
        <w:rPr>
          <w:rFonts w:ascii="Georgia" w:hAnsi="Georgia" w:cs="Times New Roman"/>
          <w:i/>
          <w:iCs/>
          <w:sz w:val="21"/>
          <w:szCs w:val="21"/>
        </w:rPr>
      </w:pPr>
      <w:r w:rsidRPr="00C75B8A">
        <w:rPr>
          <w:rFonts w:ascii="Georgia" w:hAnsi="Georgia" w:cs="Times New Roman"/>
          <w:i/>
          <w:iCs/>
          <w:sz w:val="21"/>
          <w:szCs w:val="21"/>
        </w:rPr>
        <w:t>“If approved by the voters, the Board of County Commissioners should be expected to align its salaries with those of other “part-time” councils and commissions whose duties are legislative and not administrative.”</w:t>
      </w:r>
    </w:p>
    <w:p w14:paraId="1EC0F968" w14:textId="77777777" w:rsidR="007C740A" w:rsidRPr="00C75B8A" w:rsidRDefault="007C740A" w:rsidP="007C740A">
      <w:pPr>
        <w:rPr>
          <w:rFonts w:ascii="Georgia" w:hAnsi="Georgia" w:cs="Times New Roman"/>
          <w:sz w:val="21"/>
          <w:szCs w:val="21"/>
        </w:rPr>
      </w:pPr>
      <w:r w:rsidRPr="00C75B8A">
        <w:rPr>
          <w:rFonts w:ascii="Georgia" w:hAnsi="Georgia" w:cs="Times New Roman"/>
          <w:sz w:val="21"/>
          <w:szCs w:val="21"/>
        </w:rPr>
        <w:t>The statute does not provide for part time commissioners.  It is speculative whether or not the commissioners would voluntarily reduce their pay, especially in light of the comments from Dan Green, who stated that the BOCC needs to be full time in order to oversee the manager and policy matters.</w:t>
      </w:r>
    </w:p>
    <w:p w14:paraId="6C2CC24D" w14:textId="77777777" w:rsidR="007C740A" w:rsidRPr="00C75B8A" w:rsidRDefault="007C740A" w:rsidP="007C740A">
      <w:pPr>
        <w:rPr>
          <w:rFonts w:ascii="Georgia" w:hAnsi="Georgia" w:cs="Times New Roman"/>
          <w:sz w:val="21"/>
          <w:szCs w:val="21"/>
        </w:rPr>
      </w:pPr>
    </w:p>
    <w:p w14:paraId="0C26F4AB" w14:textId="77777777" w:rsidR="007C740A" w:rsidRPr="00C75B8A" w:rsidRDefault="007C740A" w:rsidP="007C740A">
      <w:pPr>
        <w:rPr>
          <w:rFonts w:ascii="Georgia" w:hAnsi="Georgia" w:cs="Times New Roman"/>
          <w:b/>
          <w:bCs/>
          <w:sz w:val="21"/>
          <w:szCs w:val="21"/>
        </w:rPr>
      </w:pPr>
      <w:r w:rsidRPr="00C75B8A">
        <w:rPr>
          <w:rFonts w:ascii="Georgia" w:hAnsi="Georgia" w:cs="Times New Roman"/>
          <w:b/>
          <w:bCs/>
          <w:sz w:val="21"/>
          <w:szCs w:val="21"/>
        </w:rPr>
        <w:t>Beginning at line 32, page 12—</w:t>
      </w:r>
    </w:p>
    <w:p w14:paraId="4D84FECA" w14:textId="77777777" w:rsidR="007C740A" w:rsidRPr="00C75B8A" w:rsidRDefault="007C740A" w:rsidP="007C740A">
      <w:pPr>
        <w:rPr>
          <w:rFonts w:ascii="Georgia" w:hAnsi="Georgia" w:cs="Times New Roman"/>
          <w:i/>
          <w:iCs/>
          <w:sz w:val="21"/>
          <w:szCs w:val="21"/>
        </w:rPr>
      </w:pPr>
      <w:r w:rsidRPr="00C75B8A">
        <w:rPr>
          <w:rFonts w:ascii="Georgia" w:hAnsi="Georgia" w:cs="Times New Roman"/>
          <w:i/>
          <w:iCs/>
          <w:sz w:val="21"/>
          <w:szCs w:val="21"/>
        </w:rPr>
        <w:t>“This results in an increase in representation . . .”</w:t>
      </w:r>
    </w:p>
    <w:p w14:paraId="022F6DD8" w14:textId="77777777" w:rsidR="007C740A" w:rsidRPr="00C75B8A" w:rsidRDefault="007C740A" w:rsidP="007C740A">
      <w:pPr>
        <w:rPr>
          <w:rFonts w:ascii="Georgia" w:hAnsi="Georgia" w:cs="Times New Roman"/>
          <w:sz w:val="21"/>
          <w:szCs w:val="21"/>
        </w:rPr>
      </w:pPr>
      <w:r w:rsidRPr="00C75B8A">
        <w:rPr>
          <w:rFonts w:ascii="Georgia" w:hAnsi="Georgia" w:cs="Times New Roman"/>
          <w:sz w:val="21"/>
          <w:szCs w:val="21"/>
        </w:rPr>
        <w:lastRenderedPageBreak/>
        <w:t xml:space="preserve">Representation cannot increase beyond 100%.  This is a mathematical certainty.  The citizens are currently at 100% representation. Additional commissioners actually dilute the power of individual commissioners and, considering the redistricting issue, may actually decrease the representation of some interests depending on how the redistricting is accomplished. </w:t>
      </w:r>
    </w:p>
    <w:p w14:paraId="70959E81" w14:textId="77777777" w:rsidR="007C740A" w:rsidRPr="00C75B8A" w:rsidRDefault="007C740A" w:rsidP="007C740A">
      <w:pPr>
        <w:rPr>
          <w:rFonts w:ascii="Georgia" w:hAnsi="Georgia" w:cs="Times New Roman"/>
          <w:sz w:val="21"/>
          <w:szCs w:val="21"/>
        </w:rPr>
      </w:pPr>
    </w:p>
    <w:p w14:paraId="36EEAD0F" w14:textId="77777777" w:rsidR="007C740A" w:rsidRPr="00C75B8A" w:rsidRDefault="007C740A" w:rsidP="007C740A">
      <w:pPr>
        <w:rPr>
          <w:rFonts w:ascii="Georgia" w:hAnsi="Georgia" w:cs="Times New Roman"/>
          <w:sz w:val="21"/>
          <w:szCs w:val="21"/>
        </w:rPr>
      </w:pPr>
      <w:r w:rsidRPr="00C75B8A">
        <w:rPr>
          <w:rFonts w:ascii="Georgia" w:hAnsi="Georgia" w:cs="Times New Roman"/>
          <w:sz w:val="21"/>
          <w:szCs w:val="21"/>
        </w:rPr>
        <w:t xml:space="preserve">.  </w:t>
      </w:r>
    </w:p>
    <w:p w14:paraId="7D71DC1B" w14:textId="77777777" w:rsidR="007C740A" w:rsidRPr="00C75B8A" w:rsidRDefault="007C740A" w:rsidP="007C740A">
      <w:pPr>
        <w:pStyle w:val="ListParagraph"/>
        <w:ind w:left="0"/>
        <w:rPr>
          <w:rFonts w:ascii="Georgia" w:hAnsi="Georgia"/>
          <w:sz w:val="21"/>
          <w:szCs w:val="21"/>
          <w:u w:val="single"/>
        </w:rPr>
      </w:pPr>
      <w:r w:rsidRPr="00C75B8A">
        <w:rPr>
          <w:rFonts w:ascii="Georgia" w:hAnsi="Georgia"/>
          <w:sz w:val="21"/>
          <w:szCs w:val="21"/>
          <w:u w:val="single"/>
        </w:rPr>
        <w:t>Comments from Phil Ward</w:t>
      </w:r>
    </w:p>
    <w:p w14:paraId="1415F8D7" w14:textId="77777777" w:rsidR="007C740A" w:rsidRPr="00C75B8A" w:rsidRDefault="007C740A" w:rsidP="007C740A">
      <w:pPr>
        <w:rPr>
          <w:rFonts w:ascii="Georgia" w:hAnsi="Georgia" w:cs="Times New Roman"/>
          <w:sz w:val="21"/>
          <w:szCs w:val="21"/>
          <w:u w:val="single"/>
        </w:rPr>
      </w:pPr>
    </w:p>
    <w:p w14:paraId="29F7FB7E" w14:textId="77777777" w:rsidR="007C740A" w:rsidRPr="00C75B8A" w:rsidRDefault="007C740A" w:rsidP="007C740A">
      <w:pPr>
        <w:rPr>
          <w:rFonts w:ascii="Georgia" w:eastAsia="Times New Roman" w:hAnsi="Georgia" w:cs="Arial"/>
          <w:color w:val="222222"/>
          <w:sz w:val="21"/>
          <w:szCs w:val="21"/>
        </w:rPr>
      </w:pPr>
      <w:r w:rsidRPr="00C75B8A">
        <w:rPr>
          <w:rFonts w:ascii="Georgia" w:eastAsia="Times New Roman" w:hAnsi="Georgia" w:cs="Arial"/>
          <w:color w:val="222222"/>
          <w:sz w:val="21"/>
          <w:szCs w:val="21"/>
        </w:rPr>
        <w:t>I believe the report explains the process we have engaged in over the last 10 months.  The analysis, findings and recommendations accurately depict the review process.  Although not all of the nine study group members saw a need for any optional form, this report reflects the voice of the majority.  </w:t>
      </w:r>
    </w:p>
    <w:p w14:paraId="2977CAC5" w14:textId="77777777" w:rsidR="007C740A" w:rsidRPr="00C75B8A" w:rsidRDefault="007C740A" w:rsidP="007C740A">
      <w:pPr>
        <w:rPr>
          <w:rFonts w:ascii="Georgia" w:eastAsia="Times New Roman" w:hAnsi="Georgia" w:cs="Arial"/>
          <w:color w:val="222222"/>
          <w:sz w:val="21"/>
          <w:szCs w:val="21"/>
        </w:rPr>
      </w:pPr>
    </w:p>
    <w:p w14:paraId="73AAB1AB" w14:textId="77777777" w:rsidR="007C740A" w:rsidRPr="00C75B8A" w:rsidRDefault="007C740A" w:rsidP="007C740A">
      <w:pPr>
        <w:rPr>
          <w:rFonts w:ascii="Georgia" w:eastAsia="Times New Roman" w:hAnsi="Georgia" w:cs="Arial"/>
          <w:color w:val="222222"/>
          <w:sz w:val="21"/>
          <w:szCs w:val="21"/>
        </w:rPr>
      </w:pPr>
      <w:r w:rsidRPr="00C75B8A">
        <w:rPr>
          <w:rFonts w:ascii="Georgia" w:eastAsia="Times New Roman" w:hAnsi="Georgia" w:cs="Arial"/>
          <w:color w:val="222222"/>
          <w:sz w:val="21"/>
          <w:szCs w:val="21"/>
        </w:rPr>
        <w:t>Thank each of you for your time in preparing the report and a job well done.</w:t>
      </w:r>
    </w:p>
    <w:p w14:paraId="766EDF9C" w14:textId="77777777" w:rsidR="007C740A" w:rsidRPr="00C75B8A" w:rsidRDefault="007C740A" w:rsidP="007C740A">
      <w:pPr>
        <w:rPr>
          <w:rFonts w:ascii="Georgia" w:eastAsia="Times New Roman" w:hAnsi="Georgia" w:cs="Arial"/>
          <w:color w:val="222222"/>
          <w:sz w:val="21"/>
          <w:szCs w:val="21"/>
        </w:rPr>
      </w:pPr>
    </w:p>
    <w:p w14:paraId="1685527E" w14:textId="77777777" w:rsidR="007C740A" w:rsidRPr="00C75B8A" w:rsidRDefault="007C740A" w:rsidP="007C740A">
      <w:pPr>
        <w:rPr>
          <w:rFonts w:ascii="Georgia" w:eastAsia="Times New Roman" w:hAnsi="Georgia" w:cs="Arial"/>
          <w:color w:val="222222"/>
          <w:sz w:val="21"/>
          <w:szCs w:val="21"/>
          <w:u w:val="single"/>
        </w:rPr>
      </w:pPr>
      <w:r w:rsidRPr="00C75B8A">
        <w:rPr>
          <w:rFonts w:ascii="Georgia" w:eastAsia="Times New Roman" w:hAnsi="Georgia" w:cs="Arial"/>
          <w:color w:val="222222"/>
          <w:sz w:val="21"/>
          <w:szCs w:val="21"/>
          <w:u w:val="single"/>
        </w:rPr>
        <w:t>Comments from Tamara Bateson on the draft recommendation</w:t>
      </w:r>
    </w:p>
    <w:p w14:paraId="13BA7821" w14:textId="77777777" w:rsidR="007C740A" w:rsidRPr="00C75B8A" w:rsidRDefault="007C740A" w:rsidP="007C740A">
      <w:pPr>
        <w:rPr>
          <w:rFonts w:ascii="Georgia" w:hAnsi="Georgia"/>
          <w:i/>
          <w:iCs/>
          <w:sz w:val="21"/>
          <w:szCs w:val="21"/>
        </w:rPr>
      </w:pPr>
      <w:r w:rsidRPr="00C75B8A">
        <w:rPr>
          <w:rFonts w:ascii="Georgia" w:hAnsi="Georgia"/>
          <w:i/>
          <w:iCs/>
          <w:sz w:val="21"/>
          <w:szCs w:val="21"/>
        </w:rPr>
        <w:t>(Transcribed by Kurt Andersen from a verbal walkthrough of the document with Tamara)</w:t>
      </w:r>
    </w:p>
    <w:p w14:paraId="739F40FC"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2, line 14: “…public meetings…”</w:t>
      </w:r>
    </w:p>
    <w:p w14:paraId="3F8CE9D3"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suggests inserting “comment”, since all of our meetings were public in the sense of the open meeting statutes</w:t>
      </w:r>
    </w:p>
    <w:p w14:paraId="1BF31B3F"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3, line 6: “…performed specific administrative…”</w:t>
      </w:r>
    </w:p>
    <w:p w14:paraId="58690053"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seems limiting, they also have executive and intra-department policy responsibilities</w:t>
      </w:r>
    </w:p>
    <w:p w14:paraId="4F3E5215"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5, lines 22-23: “…increased bureaucracy and slower responsiveness in the County Commissioners’ office than in the other six offices.”</w:t>
      </w:r>
    </w:p>
    <w:p w14:paraId="24DFD8FB"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seems to be contradictory with the later “strengths” section</w:t>
      </w:r>
    </w:p>
    <w:p w14:paraId="3A93D77F"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5, lines 25-26: “…at the expense of their statutory responsibilities for policy development and legislation.”</w:t>
      </w:r>
    </w:p>
    <w:p w14:paraId="54BEF375"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Poor wording: are we saying that they are not doing their required mandatory work?</w:t>
      </w:r>
    </w:p>
    <w:p w14:paraId="3C8EC4EB"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6, line 9: “…totally corrupt…”</w:t>
      </w:r>
    </w:p>
    <w:p w14:paraId="4C25370C"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w:t>
      </w:r>
      <w:proofErr w:type="gramStart"/>
      <w:r w:rsidRPr="00C75B8A">
        <w:rPr>
          <w:rFonts w:ascii="Georgia" w:hAnsi="Georgia"/>
          <w:sz w:val="21"/>
          <w:szCs w:val="21"/>
        </w:rPr>
        <w:t>partial</w:t>
      </w:r>
      <w:proofErr w:type="gramEnd"/>
      <w:r w:rsidRPr="00C75B8A">
        <w:rPr>
          <w:rFonts w:ascii="Georgia" w:hAnsi="Georgia"/>
          <w:sz w:val="21"/>
          <w:szCs w:val="21"/>
        </w:rPr>
        <w:t xml:space="preserve"> corruption” acceptable? Is this really distinct from the case with the recommendation. Suggest cutting final clause starting with “which should…”</w:t>
      </w:r>
    </w:p>
    <w:p w14:paraId="4ABDB2BB"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6, line 18: “…may be inadequate…”</w:t>
      </w:r>
    </w:p>
    <w:p w14:paraId="6A7E94EF"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seems to be an unsubstantiated claim belied by the percentage of use across the country; suggest removing this statement or footnoting the source of the claim</w:t>
      </w:r>
    </w:p>
    <w:p w14:paraId="15248F56"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6, line 22: “Contrast…”</w:t>
      </w:r>
    </w:p>
    <w:p w14:paraId="369B890B"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sentence or thought seems incomplete</w:t>
      </w:r>
    </w:p>
    <w:p w14:paraId="07E54AAF"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6, lines 26-27: “This opens the selection process to undue influence by political parties…”</w:t>
      </w:r>
    </w:p>
    <w:p w14:paraId="026ECD55"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lastRenderedPageBreak/>
        <w:t>the connection between “complexity [of their duties]” and “undue influence” is unclear. Suggest removing the second sentence</w:t>
      </w:r>
    </w:p>
    <w:p w14:paraId="6FC7DA5E"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6, line 28: “…administrative…”</w:t>
      </w:r>
    </w:p>
    <w:p w14:paraId="61113399"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Do you mean “executive”? Every group has admin functions</w:t>
      </w:r>
    </w:p>
    <w:p w14:paraId="6BF55144"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6, line 32: “…is…”</w:t>
      </w:r>
    </w:p>
    <w:p w14:paraId="3D3B91FE"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Should say “could be”</w:t>
      </w:r>
    </w:p>
    <w:p w14:paraId="315C9384"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6, line 33: “…rarely…”</w:t>
      </w:r>
    </w:p>
    <w:p w14:paraId="47940B6A"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Can we cite numbers or is this opinion?</w:t>
      </w:r>
    </w:p>
    <w:p w14:paraId="1586C0E5"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6, lines 33-34: “…must be trained in their job functions after being elected.”</w:t>
      </w:r>
    </w:p>
    <w:p w14:paraId="6DA2CD6E"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this is cited as an expected thing under commission-manager - why is it negative here? [but not for the recommended form]</w:t>
      </w:r>
    </w:p>
    <w:p w14:paraId="19AFF6AA"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6, line 38: “…rarely consider…”</w:t>
      </w:r>
    </w:p>
    <w:p w14:paraId="0E969B6C"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Seems to be unsubstantiated opinion</w:t>
      </w:r>
    </w:p>
    <w:p w14:paraId="42D53289"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9, line 5: “…direct connection…”</w:t>
      </w:r>
    </w:p>
    <w:p w14:paraId="0800835F"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by adding a manager, this creates a less direct connection that without the manager</w:t>
      </w:r>
    </w:p>
    <w:p w14:paraId="16BC7F93"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9, line 10: “…can delegate…”</w:t>
      </w:r>
    </w:p>
    <w:p w14:paraId="5876D662"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this does not capture the complexity of what is mandated by statute vs. left to the discretion of the BOCC</w:t>
      </w:r>
    </w:p>
    <w:p w14:paraId="620B5F57"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9, line 15: “…three-member…”</w:t>
      </w:r>
    </w:p>
    <w:p w14:paraId="69558277"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what is the operative difference here? Is it the removal of admin duties or is it the increase in the BOCC size? Should make each element clear.</w:t>
      </w:r>
    </w:p>
    <w:p w14:paraId="107B04B9"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9, line 17: “…should increase…”</w:t>
      </w:r>
    </w:p>
    <w:p w14:paraId="5A70D97D"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Use “may” to match previous sentences</w:t>
      </w:r>
    </w:p>
    <w:p w14:paraId="365477AA"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9, lines 20-21: “…mitigating the influence of partisan politics and patronage.”</w:t>
      </w:r>
    </w:p>
    <w:p w14:paraId="617F73C5"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Suggest ending the sentence without this last phrase</w:t>
      </w:r>
    </w:p>
    <w:p w14:paraId="7189438D"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9, line 24: “…longer time horizons…”</w:t>
      </w:r>
    </w:p>
    <w:p w14:paraId="39F16325"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poor wording - seems to say that the manager will be slower (take longer) to get stuff done</w:t>
      </w:r>
    </w:p>
    <w:p w14:paraId="7C756412"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9, line 25: “…can…”</w:t>
      </w:r>
    </w:p>
    <w:p w14:paraId="3E8CFA61"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lastRenderedPageBreak/>
        <w:t>they “can”, but might not; suggests removing the rest of the paragraph as entirely speculative</w:t>
      </w:r>
    </w:p>
    <w:p w14:paraId="416E2E2F"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9, line 29: “…limiting the danger of abuse of authority.”</w:t>
      </w:r>
    </w:p>
    <w:p w14:paraId="3AEE9DD6"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this seems hypothetical. Comp with Lewiston or Utah issues.</w:t>
      </w:r>
    </w:p>
    <w:p w14:paraId="6F29EFA2"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9, line 33: “…when the Board cannot work together.”</w:t>
      </w:r>
    </w:p>
    <w:p w14:paraId="36DB1256"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if 3 can’t “work together” how will 5?</w:t>
      </w:r>
    </w:p>
    <w:p w14:paraId="0D5B4A15"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10, line 6: “…short-term…”</w:t>
      </w:r>
    </w:p>
    <w:p w14:paraId="0235BD22"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This is a subjective term and there is no way to know what the duration will be.</w:t>
      </w:r>
    </w:p>
    <w:p w14:paraId="62A568FD"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10, line 10: “…can be argued…”</w:t>
      </w:r>
    </w:p>
    <w:p w14:paraId="7EB98F1F"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Legally, they *are*. It is not a matter of argument</w:t>
      </w:r>
    </w:p>
    <w:p w14:paraId="2FB4879B"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10, line 16: “…would…”</w:t>
      </w:r>
    </w:p>
    <w:p w14:paraId="3BC31C27"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should use “may” for consistency</w:t>
      </w:r>
    </w:p>
    <w:p w14:paraId="471BCBA6"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10, line 19: “…hence…”</w:t>
      </w:r>
    </w:p>
    <w:p w14:paraId="10608416"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objects to the conclusion about structure - most of the problems were attributed to the individuals involved</w:t>
      </w:r>
    </w:p>
    <w:p w14:paraId="61B7FF3B"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10, lines 24 and 26: “…three…” . . . “…triumvirate.”</w:t>
      </w:r>
    </w:p>
    <w:p w14:paraId="6AC75FF6"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the number of commissioners begs the question about admin duties [is the problem the admin load or is the problem not enough commissioners?]</w:t>
      </w:r>
    </w:p>
    <w:p w14:paraId="7DB93EEC"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adjust to be less numerically bound</w:t>
      </w:r>
    </w:p>
    <w:p w14:paraId="46AFECEE"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10, line 32: “…assumed…”</w:t>
      </w:r>
    </w:p>
    <w:p w14:paraId="6621306A"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presumptive - this sentence should be removed</w:t>
      </w:r>
    </w:p>
    <w:p w14:paraId="224B3710"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10, line 39: “Forty-three percent…”</w:t>
      </w:r>
    </w:p>
    <w:p w14:paraId="3A8C3183"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should also report % for commission only</w:t>
      </w:r>
    </w:p>
    <w:p w14:paraId="2F543A1E"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11, line 29: “…will have…”</w:t>
      </w:r>
    </w:p>
    <w:p w14:paraId="4D466E55"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should not be stated as a fact and during the transition time, it will be really up in the air</w:t>
      </w:r>
    </w:p>
    <w:p w14:paraId="2203A020"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11, line 36: “…consolidation of work…”</w:t>
      </w:r>
    </w:p>
    <w:p w14:paraId="0022BF06"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maybe “greater work efficiency” instead?</w:t>
      </w:r>
    </w:p>
    <w:p w14:paraId="50070306"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12, line 7: “…allow…”</w:t>
      </w:r>
    </w:p>
    <w:p w14:paraId="380BDFB6"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lastRenderedPageBreak/>
        <w:t>Insert “can”</w:t>
      </w:r>
    </w:p>
    <w:p w14:paraId="3A922BE0"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12, line 19: “…precedent…”</w:t>
      </w:r>
    </w:p>
    <w:p w14:paraId="14A9F34A"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in many cases, the county service mandates are very different from the requirements in Idaho</w:t>
      </w:r>
    </w:p>
    <w:p w14:paraId="56E7193A"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12, line 23: “…expected to align…”</w:t>
      </w:r>
    </w:p>
    <w:p w14:paraId="7ABF9A83"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seems irrelevant because it is out of our scope. This should be moved out of this section. Pure speculation/opinion</w:t>
      </w:r>
    </w:p>
    <w:p w14:paraId="239788A1"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12, line 24: “…part-time…”</w:t>
      </w:r>
    </w:p>
    <w:p w14:paraId="076157D7"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Not in our scope</w:t>
      </w:r>
    </w:p>
    <w:p w14:paraId="3C73944B" w14:textId="77777777" w:rsidR="007C740A" w:rsidRPr="00C75B8A" w:rsidRDefault="007C740A" w:rsidP="007C740A">
      <w:pPr>
        <w:pStyle w:val="ListParagraph"/>
        <w:numPr>
          <w:ilvl w:val="0"/>
          <w:numId w:val="22"/>
        </w:numPr>
        <w:spacing w:before="240"/>
        <w:contextualSpacing w:val="0"/>
        <w:rPr>
          <w:rFonts w:ascii="Georgia" w:hAnsi="Georgia"/>
          <w:sz w:val="21"/>
          <w:szCs w:val="21"/>
        </w:rPr>
      </w:pPr>
      <w:r w:rsidRPr="00C75B8A">
        <w:rPr>
          <w:rFonts w:ascii="Georgia" w:hAnsi="Georgia"/>
          <w:sz w:val="21"/>
          <w:szCs w:val="21"/>
        </w:rPr>
        <w:t>Page 14, Appendix 1</w:t>
      </w:r>
    </w:p>
    <w:p w14:paraId="390CDC23" w14:textId="77777777" w:rsidR="007C740A" w:rsidRPr="00C75B8A" w:rsidRDefault="007C740A" w:rsidP="007C740A">
      <w:pPr>
        <w:pStyle w:val="ListParagraph"/>
        <w:numPr>
          <w:ilvl w:val="1"/>
          <w:numId w:val="22"/>
        </w:numPr>
        <w:spacing w:before="240"/>
        <w:contextualSpacing w:val="0"/>
        <w:rPr>
          <w:rFonts w:ascii="Georgia" w:hAnsi="Georgia"/>
          <w:sz w:val="21"/>
          <w:szCs w:val="21"/>
        </w:rPr>
      </w:pPr>
      <w:r w:rsidRPr="00C75B8A">
        <w:rPr>
          <w:rFonts w:ascii="Georgia" w:hAnsi="Georgia"/>
          <w:sz w:val="21"/>
          <w:szCs w:val="21"/>
        </w:rPr>
        <w:t>suggests including the full excel table of strengths/weaknesses that was compiled by Brian</w:t>
      </w:r>
    </w:p>
    <w:p w14:paraId="3D65EADB" w14:textId="77777777" w:rsidR="007C740A" w:rsidRPr="00C75B8A" w:rsidRDefault="007C740A" w:rsidP="007C740A">
      <w:pPr>
        <w:pStyle w:val="ListParagraph"/>
        <w:spacing w:before="240"/>
        <w:ind w:left="360"/>
        <w:contextualSpacing w:val="0"/>
        <w:rPr>
          <w:rFonts w:ascii="Georgia" w:hAnsi="Georgia"/>
          <w:sz w:val="21"/>
          <w:szCs w:val="21"/>
        </w:rPr>
      </w:pPr>
    </w:p>
    <w:p w14:paraId="09EF999F" w14:textId="77777777" w:rsidR="007C740A" w:rsidRPr="00C75B8A" w:rsidRDefault="007C740A" w:rsidP="007C740A">
      <w:pPr>
        <w:rPr>
          <w:rFonts w:ascii="Georgia" w:hAnsi="Georgia"/>
          <w:sz w:val="21"/>
          <w:szCs w:val="21"/>
          <w:u w:val="single"/>
        </w:rPr>
      </w:pPr>
      <w:r w:rsidRPr="00C75B8A">
        <w:rPr>
          <w:rFonts w:ascii="Georgia" w:hAnsi="Georgia"/>
          <w:sz w:val="21"/>
          <w:szCs w:val="21"/>
          <w:u w:val="single"/>
        </w:rPr>
        <w:t xml:space="preserve">Comments from Bob Fish </w:t>
      </w:r>
    </w:p>
    <w:p w14:paraId="47E515DE" w14:textId="77777777" w:rsidR="007C740A" w:rsidRPr="00C75B8A" w:rsidRDefault="007C740A" w:rsidP="007C740A">
      <w:pPr>
        <w:rPr>
          <w:rFonts w:ascii="Georgia" w:hAnsi="Georgia"/>
          <w:sz w:val="21"/>
          <w:szCs w:val="21"/>
          <w:u w:val="single"/>
        </w:rPr>
      </w:pPr>
    </w:p>
    <w:p w14:paraId="3A84CCD3" w14:textId="77777777" w:rsidR="007C740A" w:rsidRPr="00C75B8A" w:rsidRDefault="007C740A" w:rsidP="007C740A">
      <w:pPr>
        <w:rPr>
          <w:rFonts w:ascii="Georgia" w:eastAsia="Times New Roman" w:hAnsi="Georgia" w:cs="Arial"/>
          <w:color w:val="222222"/>
          <w:sz w:val="21"/>
          <w:szCs w:val="21"/>
        </w:rPr>
      </w:pPr>
      <w:r w:rsidRPr="00C75B8A">
        <w:rPr>
          <w:rFonts w:ascii="Georgia" w:eastAsia="Times New Roman" w:hAnsi="Georgia" w:cs="Arial"/>
          <w:color w:val="222222"/>
          <w:sz w:val="21"/>
          <w:szCs w:val="21"/>
        </w:rPr>
        <w:t>Thank you very, very much for the great work you and your fellow committee members did on this document. I know it took many hours of your time and lots of mental anguish! I’ll be for approving it as presented.</w:t>
      </w:r>
    </w:p>
    <w:p w14:paraId="13B29911" w14:textId="77777777" w:rsidR="007C740A" w:rsidRPr="00C75B8A" w:rsidRDefault="007C740A" w:rsidP="007C740A">
      <w:pPr>
        <w:rPr>
          <w:rFonts w:ascii="Georgia" w:eastAsia="Times New Roman" w:hAnsi="Georgia" w:cs="Arial"/>
          <w:color w:val="222222"/>
          <w:sz w:val="21"/>
          <w:szCs w:val="21"/>
        </w:rPr>
      </w:pPr>
      <w:r w:rsidRPr="00C75B8A">
        <w:rPr>
          <w:rFonts w:ascii="Georgia" w:eastAsia="Times New Roman" w:hAnsi="Georgia" w:cs="Arial"/>
          <w:color w:val="222222"/>
          <w:sz w:val="21"/>
          <w:szCs w:val="21"/>
        </w:rPr>
        <w:t> </w:t>
      </w:r>
    </w:p>
    <w:p w14:paraId="45A6CF8E" w14:textId="77777777" w:rsidR="007C740A" w:rsidRPr="00C75B8A" w:rsidRDefault="007C740A" w:rsidP="007C740A">
      <w:pPr>
        <w:rPr>
          <w:rFonts w:ascii="Georgia" w:hAnsi="Georgia"/>
          <w:sz w:val="21"/>
          <w:szCs w:val="21"/>
          <w:u w:val="single"/>
        </w:rPr>
      </w:pPr>
    </w:p>
    <w:p w14:paraId="6EDBB78D" w14:textId="7E1D8438" w:rsidR="007C740A" w:rsidRPr="00C75B8A" w:rsidRDefault="007C740A" w:rsidP="00A6269F">
      <w:pPr>
        <w:rPr>
          <w:rFonts w:ascii="Georgia" w:eastAsia="Times New Roman" w:hAnsi="Georgia" w:cs="Arial"/>
          <w:color w:val="222222"/>
          <w:sz w:val="21"/>
          <w:szCs w:val="21"/>
          <w:shd w:val="clear" w:color="auto" w:fill="FFFFFF"/>
        </w:rPr>
      </w:pPr>
    </w:p>
    <w:p w14:paraId="4D665D0B" w14:textId="6B0C3CD8" w:rsidR="007C740A" w:rsidRPr="00C75B8A" w:rsidRDefault="007C740A" w:rsidP="00A6269F">
      <w:pPr>
        <w:rPr>
          <w:rFonts w:ascii="Georgia" w:eastAsia="Times New Roman" w:hAnsi="Georgia" w:cs="Arial"/>
          <w:color w:val="222222"/>
          <w:sz w:val="21"/>
          <w:szCs w:val="21"/>
          <w:shd w:val="clear" w:color="auto" w:fill="FFFFFF"/>
        </w:rPr>
      </w:pPr>
    </w:p>
    <w:p w14:paraId="4F87201B" w14:textId="0DE78C8B" w:rsidR="007C740A" w:rsidRPr="00C75B8A" w:rsidRDefault="007C740A" w:rsidP="00A6269F">
      <w:pPr>
        <w:rPr>
          <w:rFonts w:ascii="Georgia" w:eastAsia="Times New Roman" w:hAnsi="Georgia" w:cs="Arial"/>
          <w:color w:val="222222"/>
          <w:sz w:val="21"/>
          <w:szCs w:val="21"/>
          <w:shd w:val="clear" w:color="auto" w:fill="FFFFFF"/>
        </w:rPr>
      </w:pPr>
    </w:p>
    <w:p w14:paraId="07077715" w14:textId="44701827" w:rsidR="007C740A" w:rsidRPr="00C75B8A" w:rsidRDefault="007C740A" w:rsidP="00A6269F">
      <w:pPr>
        <w:rPr>
          <w:rFonts w:ascii="Georgia" w:eastAsia="Times New Roman" w:hAnsi="Georgia" w:cs="Arial"/>
          <w:color w:val="222222"/>
          <w:sz w:val="21"/>
          <w:szCs w:val="21"/>
          <w:shd w:val="clear" w:color="auto" w:fill="FFFFFF"/>
        </w:rPr>
      </w:pPr>
    </w:p>
    <w:p w14:paraId="1B5B5A80" w14:textId="1AAB9B2C" w:rsidR="007C740A" w:rsidRPr="00C75B8A" w:rsidRDefault="007C740A" w:rsidP="00A6269F">
      <w:pPr>
        <w:rPr>
          <w:rFonts w:ascii="Georgia" w:eastAsia="Times New Roman" w:hAnsi="Georgia" w:cs="Arial"/>
          <w:color w:val="222222"/>
          <w:sz w:val="21"/>
          <w:szCs w:val="21"/>
          <w:shd w:val="clear" w:color="auto" w:fill="FFFFFF"/>
        </w:rPr>
      </w:pPr>
    </w:p>
    <w:p w14:paraId="446CA314" w14:textId="16B903AB" w:rsidR="007C740A" w:rsidRPr="00C75B8A" w:rsidRDefault="007C740A" w:rsidP="00A6269F">
      <w:pPr>
        <w:rPr>
          <w:rFonts w:ascii="Georgia" w:eastAsia="Times New Roman" w:hAnsi="Georgia" w:cs="Arial"/>
          <w:color w:val="222222"/>
          <w:sz w:val="21"/>
          <w:szCs w:val="21"/>
          <w:shd w:val="clear" w:color="auto" w:fill="FFFFFF"/>
        </w:rPr>
      </w:pPr>
    </w:p>
    <w:p w14:paraId="52CE82F3" w14:textId="57827739" w:rsidR="007C740A" w:rsidRPr="00C75B8A" w:rsidRDefault="007C740A" w:rsidP="00A6269F">
      <w:pPr>
        <w:rPr>
          <w:rFonts w:ascii="Georgia" w:eastAsia="Times New Roman" w:hAnsi="Georgia" w:cs="Arial"/>
          <w:color w:val="222222"/>
          <w:sz w:val="21"/>
          <w:szCs w:val="21"/>
          <w:shd w:val="clear" w:color="auto" w:fill="FFFFFF"/>
        </w:rPr>
      </w:pPr>
    </w:p>
    <w:p w14:paraId="4324A278" w14:textId="6F79AA7C" w:rsidR="007C740A" w:rsidRPr="00C75B8A" w:rsidRDefault="007C740A" w:rsidP="00A6269F">
      <w:pPr>
        <w:rPr>
          <w:rFonts w:ascii="Georgia" w:eastAsia="Times New Roman" w:hAnsi="Georgia" w:cs="Arial"/>
          <w:color w:val="222222"/>
          <w:sz w:val="21"/>
          <w:szCs w:val="21"/>
          <w:shd w:val="clear" w:color="auto" w:fill="FFFFFF"/>
        </w:rPr>
      </w:pPr>
    </w:p>
    <w:p w14:paraId="298E4F89" w14:textId="538DF13E" w:rsidR="007C740A" w:rsidRPr="00C75B8A" w:rsidRDefault="007C740A" w:rsidP="00A6269F">
      <w:pPr>
        <w:rPr>
          <w:rFonts w:ascii="Georgia" w:eastAsia="Times New Roman" w:hAnsi="Georgia" w:cs="Arial"/>
          <w:color w:val="222222"/>
          <w:sz w:val="21"/>
          <w:szCs w:val="21"/>
          <w:shd w:val="clear" w:color="auto" w:fill="FFFFFF"/>
        </w:rPr>
      </w:pPr>
    </w:p>
    <w:p w14:paraId="076CB364" w14:textId="702AAAF6" w:rsidR="007C740A" w:rsidRPr="00C75B8A" w:rsidRDefault="007C740A" w:rsidP="00A6269F">
      <w:pPr>
        <w:rPr>
          <w:rFonts w:ascii="Georgia" w:eastAsia="Times New Roman" w:hAnsi="Georgia" w:cs="Arial"/>
          <w:color w:val="222222"/>
          <w:sz w:val="21"/>
          <w:szCs w:val="21"/>
          <w:shd w:val="clear" w:color="auto" w:fill="FFFFFF"/>
        </w:rPr>
      </w:pPr>
    </w:p>
    <w:p w14:paraId="2FEDA2F1" w14:textId="4A90CFE4" w:rsidR="007C740A" w:rsidRPr="00C75B8A" w:rsidRDefault="007C740A" w:rsidP="00A6269F">
      <w:pPr>
        <w:rPr>
          <w:rFonts w:ascii="Georgia" w:eastAsia="Times New Roman" w:hAnsi="Georgia" w:cs="Arial"/>
          <w:color w:val="222222"/>
          <w:sz w:val="21"/>
          <w:szCs w:val="21"/>
          <w:shd w:val="clear" w:color="auto" w:fill="FFFFFF"/>
        </w:rPr>
      </w:pPr>
    </w:p>
    <w:p w14:paraId="30843D96" w14:textId="5C3B8293" w:rsidR="007C740A" w:rsidRPr="00C75B8A" w:rsidRDefault="007C740A" w:rsidP="00A6269F">
      <w:pPr>
        <w:rPr>
          <w:rFonts w:ascii="Georgia" w:eastAsia="Times New Roman" w:hAnsi="Georgia" w:cs="Arial"/>
          <w:color w:val="222222"/>
          <w:sz w:val="21"/>
          <w:szCs w:val="21"/>
          <w:shd w:val="clear" w:color="auto" w:fill="FFFFFF"/>
        </w:rPr>
      </w:pPr>
    </w:p>
    <w:p w14:paraId="720D2E7F" w14:textId="77777777" w:rsidR="007C740A" w:rsidRPr="00C75B8A" w:rsidRDefault="007C740A" w:rsidP="00A6269F">
      <w:pPr>
        <w:rPr>
          <w:rFonts w:ascii="Georgia" w:hAnsi="Georgia"/>
          <w:sz w:val="21"/>
          <w:szCs w:val="21"/>
        </w:rPr>
      </w:pPr>
    </w:p>
    <w:sectPr w:rsidR="007C740A" w:rsidRPr="00C75B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39F11" w14:textId="77777777" w:rsidR="00F65A43" w:rsidRDefault="00F65A43" w:rsidP="005F2EAD">
      <w:r>
        <w:separator/>
      </w:r>
    </w:p>
  </w:endnote>
  <w:endnote w:type="continuationSeparator" w:id="0">
    <w:p w14:paraId="03A430EC" w14:textId="77777777" w:rsidR="00F65A43" w:rsidRDefault="00F65A43" w:rsidP="005F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erif">
    <w:panose1 w:val="02020502060505020204"/>
    <w:charset w:val="00"/>
    <w:family w:val="roman"/>
    <w:pitch w:val="variable"/>
    <w:sig w:usb0="E00002FF" w:usb1="500078FF" w:usb2="0000002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5531178"/>
      <w:docPartObj>
        <w:docPartGallery w:val="Page Numbers (Bottom of Page)"/>
        <w:docPartUnique/>
      </w:docPartObj>
    </w:sdtPr>
    <w:sdtEndPr>
      <w:rPr>
        <w:rStyle w:val="PageNumber"/>
      </w:rPr>
    </w:sdtEndPr>
    <w:sdtContent>
      <w:p w14:paraId="4FAF4542" w14:textId="4743F47B" w:rsidR="00A651EF" w:rsidRDefault="00A651EF" w:rsidP="004C0E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06B6B1" w14:textId="77777777" w:rsidR="005F2EAD" w:rsidRDefault="005F2EAD" w:rsidP="00A651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6560201"/>
      <w:docPartObj>
        <w:docPartGallery w:val="Page Numbers (Bottom of Page)"/>
        <w:docPartUnique/>
      </w:docPartObj>
    </w:sdtPr>
    <w:sdtEndPr>
      <w:rPr>
        <w:rStyle w:val="PageNumber"/>
      </w:rPr>
    </w:sdtEndPr>
    <w:sdtContent>
      <w:p w14:paraId="6F24B13A" w14:textId="32DE71E5" w:rsidR="00A651EF" w:rsidRDefault="00A651EF" w:rsidP="004C0E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9AB2622" w14:textId="77777777" w:rsidR="005F2EAD" w:rsidRDefault="005F2EAD" w:rsidP="00A651E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C97F" w14:textId="77777777" w:rsidR="005F2EAD" w:rsidRDefault="005F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BAEF5" w14:textId="77777777" w:rsidR="00F65A43" w:rsidRDefault="00F65A43" w:rsidP="005F2EAD">
      <w:r>
        <w:separator/>
      </w:r>
    </w:p>
  </w:footnote>
  <w:footnote w:type="continuationSeparator" w:id="0">
    <w:p w14:paraId="7787A26B" w14:textId="77777777" w:rsidR="00F65A43" w:rsidRDefault="00F65A43" w:rsidP="005F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432B" w14:textId="536177FC" w:rsidR="005F2EAD" w:rsidRDefault="005F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C42E" w14:textId="5D44F1DC" w:rsidR="005F2EAD" w:rsidRDefault="005F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3D81" w14:textId="1F95DD8F" w:rsidR="005F2EAD" w:rsidRDefault="005F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FB8"/>
    <w:multiLevelType w:val="hybridMultilevel"/>
    <w:tmpl w:val="1BCA8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035C28"/>
    <w:multiLevelType w:val="hybridMultilevel"/>
    <w:tmpl w:val="848695AE"/>
    <w:lvl w:ilvl="0" w:tplc="B7EA21B6">
      <w:start w:val="1"/>
      <w:numFmt w:val="decimal"/>
      <w:lvlText w:val="%1)"/>
      <w:lvlJc w:val="left"/>
      <w:pPr>
        <w:ind w:left="7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BE50A6C6">
      <w:start w:val="1"/>
      <w:numFmt w:val="lowerLetter"/>
      <w:lvlText w:val="%2"/>
      <w:lvlJc w:val="left"/>
      <w:pPr>
        <w:ind w:left="14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787CCE0E">
      <w:start w:val="1"/>
      <w:numFmt w:val="lowerRoman"/>
      <w:lvlText w:val="%3"/>
      <w:lvlJc w:val="left"/>
      <w:pPr>
        <w:ind w:left="21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E302D20">
      <w:start w:val="1"/>
      <w:numFmt w:val="decimal"/>
      <w:lvlText w:val="%4"/>
      <w:lvlJc w:val="left"/>
      <w:pPr>
        <w:ind w:left="28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DAE42E0">
      <w:start w:val="1"/>
      <w:numFmt w:val="lowerLetter"/>
      <w:lvlText w:val="%5"/>
      <w:lvlJc w:val="left"/>
      <w:pPr>
        <w:ind w:left="36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884ECC6">
      <w:start w:val="1"/>
      <w:numFmt w:val="lowerRoman"/>
      <w:lvlText w:val="%6"/>
      <w:lvlJc w:val="left"/>
      <w:pPr>
        <w:ind w:left="43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100C1124">
      <w:start w:val="1"/>
      <w:numFmt w:val="decimal"/>
      <w:lvlText w:val="%7"/>
      <w:lvlJc w:val="left"/>
      <w:pPr>
        <w:ind w:left="50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D768BD6">
      <w:start w:val="1"/>
      <w:numFmt w:val="lowerLetter"/>
      <w:lvlText w:val="%8"/>
      <w:lvlJc w:val="left"/>
      <w:pPr>
        <w:ind w:left="57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7E29350">
      <w:start w:val="1"/>
      <w:numFmt w:val="lowerRoman"/>
      <w:lvlText w:val="%9"/>
      <w:lvlJc w:val="left"/>
      <w:pPr>
        <w:ind w:left="64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05A3613E"/>
    <w:multiLevelType w:val="hybridMultilevel"/>
    <w:tmpl w:val="EE1E7808"/>
    <w:lvl w:ilvl="0" w:tplc="04090001">
      <w:start w:val="1"/>
      <w:numFmt w:val="bullet"/>
      <w:lvlText w:val=""/>
      <w:lvlJc w:val="left"/>
      <w:pPr>
        <w:ind w:left="-261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5">
      <w:start w:val="1"/>
      <w:numFmt w:val="bullet"/>
      <w:lvlText w:val=""/>
      <w:lvlJc w:val="left"/>
      <w:pPr>
        <w:ind w:left="-117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04090003">
      <w:start w:val="1"/>
      <w:numFmt w:val="bullet"/>
      <w:lvlText w:val="o"/>
      <w:lvlJc w:val="left"/>
      <w:pPr>
        <w:ind w:left="270" w:hanging="360"/>
      </w:pPr>
      <w:rPr>
        <w:rFonts w:ascii="Courier New" w:hAnsi="Courier New" w:cs="Courier New" w:hint="default"/>
      </w:rPr>
    </w:lvl>
    <w:lvl w:ilvl="5" w:tplc="04090005">
      <w:start w:val="1"/>
      <w:numFmt w:val="bullet"/>
      <w:lvlText w:val=""/>
      <w:lvlJc w:val="left"/>
      <w:pPr>
        <w:ind w:left="990" w:hanging="360"/>
      </w:pPr>
      <w:rPr>
        <w:rFonts w:ascii="Wingdings" w:hAnsi="Wingdings" w:hint="default"/>
      </w:rPr>
    </w:lvl>
    <w:lvl w:ilvl="6" w:tplc="04090001">
      <w:start w:val="1"/>
      <w:numFmt w:val="bullet"/>
      <w:lvlText w:val=""/>
      <w:lvlJc w:val="left"/>
      <w:pPr>
        <w:ind w:left="1710" w:hanging="360"/>
      </w:pPr>
      <w:rPr>
        <w:rFonts w:ascii="Symbol" w:hAnsi="Symbol" w:hint="default"/>
      </w:rPr>
    </w:lvl>
    <w:lvl w:ilvl="7" w:tplc="04090003" w:tentative="1">
      <w:start w:val="1"/>
      <w:numFmt w:val="bullet"/>
      <w:lvlText w:val="o"/>
      <w:lvlJc w:val="left"/>
      <w:pPr>
        <w:ind w:left="2430" w:hanging="360"/>
      </w:pPr>
      <w:rPr>
        <w:rFonts w:ascii="Courier New" w:hAnsi="Courier New" w:cs="Courier New" w:hint="default"/>
      </w:rPr>
    </w:lvl>
    <w:lvl w:ilvl="8" w:tplc="04090005" w:tentative="1">
      <w:start w:val="1"/>
      <w:numFmt w:val="bullet"/>
      <w:lvlText w:val=""/>
      <w:lvlJc w:val="left"/>
      <w:pPr>
        <w:ind w:left="3150" w:hanging="360"/>
      </w:pPr>
      <w:rPr>
        <w:rFonts w:ascii="Wingdings" w:hAnsi="Wingdings" w:hint="default"/>
      </w:rPr>
    </w:lvl>
  </w:abstractNum>
  <w:abstractNum w:abstractNumId="3" w15:restartNumberingAfterBreak="0">
    <w:nsid w:val="08EA28C0"/>
    <w:multiLevelType w:val="hybridMultilevel"/>
    <w:tmpl w:val="FF924890"/>
    <w:lvl w:ilvl="0" w:tplc="FFFFFFFF">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4" w15:restartNumberingAfterBreak="0">
    <w:nsid w:val="095F319B"/>
    <w:multiLevelType w:val="hybridMultilevel"/>
    <w:tmpl w:val="8334BFE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590976"/>
    <w:multiLevelType w:val="hybridMultilevel"/>
    <w:tmpl w:val="B9B27E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D518E"/>
    <w:multiLevelType w:val="hybridMultilevel"/>
    <w:tmpl w:val="16E810FC"/>
    <w:lvl w:ilvl="0" w:tplc="FFFFFFFF">
      <w:start w:val="1"/>
      <w:numFmt w:val="bullet"/>
      <w:lvlText w:val=""/>
      <w:lvlJc w:val="left"/>
      <w:pPr>
        <w:ind w:left="99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3150" w:hanging="360"/>
      </w:pPr>
      <w:rPr>
        <w:rFonts w:ascii="Symbol" w:hAnsi="Symbol" w:hint="default"/>
      </w:rPr>
    </w:lvl>
    <w:lvl w:ilvl="4" w:tplc="FFFFFFFF">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7" w15:restartNumberingAfterBreak="0">
    <w:nsid w:val="159F2122"/>
    <w:multiLevelType w:val="multilevel"/>
    <w:tmpl w:val="898C3B06"/>
    <w:styleLink w:val="Style1"/>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C92274"/>
    <w:multiLevelType w:val="hybridMultilevel"/>
    <w:tmpl w:val="CB064B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D672F10"/>
    <w:multiLevelType w:val="hybridMultilevel"/>
    <w:tmpl w:val="34A27770"/>
    <w:lvl w:ilvl="0" w:tplc="04090013">
      <w:start w:val="1"/>
      <w:numFmt w:val="upperRoman"/>
      <w:lvlText w:val="%1."/>
      <w:lvlJc w:val="right"/>
      <w:pPr>
        <w:ind w:left="540" w:hanging="180"/>
      </w:pPr>
      <w:rPr>
        <w:rFonts w:hint="default"/>
        <w:b/>
        <w:bCs/>
      </w:rPr>
    </w:lvl>
    <w:lvl w:ilvl="1" w:tplc="04090015">
      <w:start w:val="1"/>
      <w:numFmt w:val="upperLetter"/>
      <w:lvlText w:val="%2."/>
      <w:lvlJc w:val="left"/>
      <w:pPr>
        <w:ind w:left="1170" w:hanging="360"/>
      </w:pPr>
      <w:rPr>
        <w:b w:val="0"/>
        <w:bCs w:val="0"/>
        <w:sz w:val="24"/>
        <w:szCs w:val="24"/>
      </w:rPr>
    </w:lvl>
    <w:lvl w:ilvl="2" w:tplc="0409000F">
      <w:start w:val="1"/>
      <w:numFmt w:val="decimal"/>
      <w:lvlText w:val="%3."/>
      <w:lvlJc w:val="left"/>
      <w:pPr>
        <w:ind w:left="2070" w:hanging="36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C5DD3"/>
    <w:multiLevelType w:val="hybridMultilevel"/>
    <w:tmpl w:val="686C67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F39B2"/>
    <w:multiLevelType w:val="hybridMultilevel"/>
    <w:tmpl w:val="645C7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4E7739"/>
    <w:multiLevelType w:val="hybridMultilevel"/>
    <w:tmpl w:val="F14C8BF0"/>
    <w:lvl w:ilvl="0" w:tplc="04090015">
      <w:start w:val="1"/>
      <w:numFmt w:val="upperLetter"/>
      <w:lvlText w:val="%1."/>
      <w:lvlJc w:val="left"/>
      <w:pPr>
        <w:ind w:left="1530" w:hanging="360"/>
      </w:pPr>
      <w:rPr>
        <w:rFont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84D1BBB"/>
    <w:multiLevelType w:val="hybridMultilevel"/>
    <w:tmpl w:val="8BB87DCC"/>
    <w:lvl w:ilvl="0" w:tplc="04090001">
      <w:start w:val="1"/>
      <w:numFmt w:val="bullet"/>
      <w:lvlText w:val=""/>
      <w:lvlJc w:val="left"/>
      <w:pPr>
        <w:ind w:left="1409" w:hanging="360"/>
      </w:pPr>
      <w:rPr>
        <w:rFonts w:ascii="Symbol" w:hAnsi="Symbol"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14" w15:restartNumberingAfterBreak="0">
    <w:nsid w:val="38990E23"/>
    <w:multiLevelType w:val="hybridMultilevel"/>
    <w:tmpl w:val="FBC695FA"/>
    <w:lvl w:ilvl="0" w:tplc="261202D4">
      <w:start w:val="1"/>
      <w:numFmt w:val="bullet"/>
      <w:lvlText w:val="•"/>
      <w:lvlJc w:val="left"/>
      <w:pPr>
        <w:tabs>
          <w:tab w:val="num" w:pos="720"/>
        </w:tabs>
        <w:ind w:left="720" w:hanging="360"/>
      </w:pPr>
      <w:rPr>
        <w:rFonts w:ascii="Times New Roman" w:hAnsi="Times New Roman" w:hint="default"/>
      </w:rPr>
    </w:lvl>
    <w:lvl w:ilvl="1" w:tplc="015C6574" w:tentative="1">
      <w:start w:val="1"/>
      <w:numFmt w:val="bullet"/>
      <w:lvlText w:val="•"/>
      <w:lvlJc w:val="left"/>
      <w:pPr>
        <w:tabs>
          <w:tab w:val="num" w:pos="1440"/>
        </w:tabs>
        <w:ind w:left="1440" w:hanging="360"/>
      </w:pPr>
      <w:rPr>
        <w:rFonts w:ascii="Times New Roman" w:hAnsi="Times New Roman" w:hint="default"/>
      </w:rPr>
    </w:lvl>
    <w:lvl w:ilvl="2" w:tplc="7CECCA9A" w:tentative="1">
      <w:start w:val="1"/>
      <w:numFmt w:val="bullet"/>
      <w:lvlText w:val="•"/>
      <w:lvlJc w:val="left"/>
      <w:pPr>
        <w:tabs>
          <w:tab w:val="num" w:pos="2160"/>
        </w:tabs>
        <w:ind w:left="2160" w:hanging="360"/>
      </w:pPr>
      <w:rPr>
        <w:rFonts w:ascii="Times New Roman" w:hAnsi="Times New Roman" w:hint="default"/>
      </w:rPr>
    </w:lvl>
    <w:lvl w:ilvl="3" w:tplc="188E4022" w:tentative="1">
      <w:start w:val="1"/>
      <w:numFmt w:val="bullet"/>
      <w:lvlText w:val="•"/>
      <w:lvlJc w:val="left"/>
      <w:pPr>
        <w:tabs>
          <w:tab w:val="num" w:pos="2880"/>
        </w:tabs>
        <w:ind w:left="2880" w:hanging="360"/>
      </w:pPr>
      <w:rPr>
        <w:rFonts w:ascii="Times New Roman" w:hAnsi="Times New Roman" w:hint="default"/>
      </w:rPr>
    </w:lvl>
    <w:lvl w:ilvl="4" w:tplc="D3CA8DAE" w:tentative="1">
      <w:start w:val="1"/>
      <w:numFmt w:val="bullet"/>
      <w:lvlText w:val="•"/>
      <w:lvlJc w:val="left"/>
      <w:pPr>
        <w:tabs>
          <w:tab w:val="num" w:pos="3600"/>
        </w:tabs>
        <w:ind w:left="3600" w:hanging="360"/>
      </w:pPr>
      <w:rPr>
        <w:rFonts w:ascii="Times New Roman" w:hAnsi="Times New Roman" w:hint="default"/>
      </w:rPr>
    </w:lvl>
    <w:lvl w:ilvl="5" w:tplc="B1B85C1C" w:tentative="1">
      <w:start w:val="1"/>
      <w:numFmt w:val="bullet"/>
      <w:lvlText w:val="•"/>
      <w:lvlJc w:val="left"/>
      <w:pPr>
        <w:tabs>
          <w:tab w:val="num" w:pos="4320"/>
        </w:tabs>
        <w:ind w:left="4320" w:hanging="360"/>
      </w:pPr>
      <w:rPr>
        <w:rFonts w:ascii="Times New Roman" w:hAnsi="Times New Roman" w:hint="default"/>
      </w:rPr>
    </w:lvl>
    <w:lvl w:ilvl="6" w:tplc="265888A8" w:tentative="1">
      <w:start w:val="1"/>
      <w:numFmt w:val="bullet"/>
      <w:lvlText w:val="•"/>
      <w:lvlJc w:val="left"/>
      <w:pPr>
        <w:tabs>
          <w:tab w:val="num" w:pos="5040"/>
        </w:tabs>
        <w:ind w:left="5040" w:hanging="360"/>
      </w:pPr>
      <w:rPr>
        <w:rFonts w:ascii="Times New Roman" w:hAnsi="Times New Roman" w:hint="default"/>
      </w:rPr>
    </w:lvl>
    <w:lvl w:ilvl="7" w:tplc="2B5A6C6C" w:tentative="1">
      <w:start w:val="1"/>
      <w:numFmt w:val="bullet"/>
      <w:lvlText w:val="•"/>
      <w:lvlJc w:val="left"/>
      <w:pPr>
        <w:tabs>
          <w:tab w:val="num" w:pos="5760"/>
        </w:tabs>
        <w:ind w:left="5760" w:hanging="360"/>
      </w:pPr>
      <w:rPr>
        <w:rFonts w:ascii="Times New Roman" w:hAnsi="Times New Roman" w:hint="default"/>
      </w:rPr>
    </w:lvl>
    <w:lvl w:ilvl="8" w:tplc="CA083E7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18D0133"/>
    <w:multiLevelType w:val="multilevel"/>
    <w:tmpl w:val="898C3B06"/>
    <w:numStyleLink w:val="Style1"/>
  </w:abstractNum>
  <w:abstractNum w:abstractNumId="16" w15:restartNumberingAfterBreak="0">
    <w:nsid w:val="46475B2B"/>
    <w:multiLevelType w:val="hybridMultilevel"/>
    <w:tmpl w:val="9B6873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DE7B04"/>
    <w:multiLevelType w:val="hybridMultilevel"/>
    <w:tmpl w:val="1178815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8" w15:restartNumberingAfterBreak="0">
    <w:nsid w:val="4E310599"/>
    <w:multiLevelType w:val="hybridMultilevel"/>
    <w:tmpl w:val="CBE8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C22D3"/>
    <w:multiLevelType w:val="hybridMultilevel"/>
    <w:tmpl w:val="688C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E727C"/>
    <w:multiLevelType w:val="hybridMultilevel"/>
    <w:tmpl w:val="B9C078C4"/>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21" w15:restartNumberingAfterBreak="0">
    <w:nsid w:val="53DC7194"/>
    <w:multiLevelType w:val="hybridMultilevel"/>
    <w:tmpl w:val="100C1A3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68F13C9A"/>
    <w:multiLevelType w:val="hybridMultilevel"/>
    <w:tmpl w:val="43C40542"/>
    <w:lvl w:ilvl="0" w:tplc="FFFFFFFF">
      <w:start w:val="1"/>
      <w:numFmt w:val="bullet"/>
      <w:lvlText w:val=""/>
      <w:lvlJc w:val="left"/>
      <w:pPr>
        <w:ind w:left="99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3150" w:hanging="360"/>
      </w:pPr>
      <w:rPr>
        <w:rFonts w:ascii="Symbol" w:hAnsi="Symbol" w:hint="default"/>
      </w:rPr>
    </w:lvl>
    <w:lvl w:ilvl="4" w:tplc="FFFFFFFF">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3" w15:restartNumberingAfterBreak="0">
    <w:nsid w:val="6C0C5463"/>
    <w:multiLevelType w:val="hybridMultilevel"/>
    <w:tmpl w:val="1EFE5418"/>
    <w:lvl w:ilvl="0" w:tplc="884C2DCC">
      <w:start w:val="1"/>
      <w:numFmt w:val="bullet"/>
      <w:lvlText w:val="•"/>
      <w:lvlJc w:val="left"/>
      <w:pPr>
        <w:tabs>
          <w:tab w:val="num" w:pos="720"/>
        </w:tabs>
        <w:ind w:left="720" w:hanging="360"/>
      </w:pPr>
      <w:rPr>
        <w:rFonts w:ascii="Times New Roman" w:hAnsi="Times New Roman" w:hint="default"/>
      </w:rPr>
    </w:lvl>
    <w:lvl w:ilvl="1" w:tplc="42704194" w:tentative="1">
      <w:start w:val="1"/>
      <w:numFmt w:val="bullet"/>
      <w:lvlText w:val="•"/>
      <w:lvlJc w:val="left"/>
      <w:pPr>
        <w:tabs>
          <w:tab w:val="num" w:pos="1440"/>
        </w:tabs>
        <w:ind w:left="1440" w:hanging="360"/>
      </w:pPr>
      <w:rPr>
        <w:rFonts w:ascii="Times New Roman" w:hAnsi="Times New Roman" w:hint="default"/>
      </w:rPr>
    </w:lvl>
    <w:lvl w:ilvl="2" w:tplc="1936901E" w:tentative="1">
      <w:start w:val="1"/>
      <w:numFmt w:val="bullet"/>
      <w:lvlText w:val="•"/>
      <w:lvlJc w:val="left"/>
      <w:pPr>
        <w:tabs>
          <w:tab w:val="num" w:pos="2160"/>
        </w:tabs>
        <w:ind w:left="2160" w:hanging="360"/>
      </w:pPr>
      <w:rPr>
        <w:rFonts w:ascii="Times New Roman" w:hAnsi="Times New Roman" w:hint="default"/>
      </w:rPr>
    </w:lvl>
    <w:lvl w:ilvl="3" w:tplc="5C76B1BE" w:tentative="1">
      <w:start w:val="1"/>
      <w:numFmt w:val="bullet"/>
      <w:lvlText w:val="•"/>
      <w:lvlJc w:val="left"/>
      <w:pPr>
        <w:tabs>
          <w:tab w:val="num" w:pos="2880"/>
        </w:tabs>
        <w:ind w:left="2880" w:hanging="360"/>
      </w:pPr>
      <w:rPr>
        <w:rFonts w:ascii="Times New Roman" w:hAnsi="Times New Roman" w:hint="default"/>
      </w:rPr>
    </w:lvl>
    <w:lvl w:ilvl="4" w:tplc="68ECC630" w:tentative="1">
      <w:start w:val="1"/>
      <w:numFmt w:val="bullet"/>
      <w:lvlText w:val="•"/>
      <w:lvlJc w:val="left"/>
      <w:pPr>
        <w:tabs>
          <w:tab w:val="num" w:pos="3600"/>
        </w:tabs>
        <w:ind w:left="3600" w:hanging="360"/>
      </w:pPr>
      <w:rPr>
        <w:rFonts w:ascii="Times New Roman" w:hAnsi="Times New Roman" w:hint="default"/>
      </w:rPr>
    </w:lvl>
    <w:lvl w:ilvl="5" w:tplc="B62A0628" w:tentative="1">
      <w:start w:val="1"/>
      <w:numFmt w:val="bullet"/>
      <w:lvlText w:val="•"/>
      <w:lvlJc w:val="left"/>
      <w:pPr>
        <w:tabs>
          <w:tab w:val="num" w:pos="4320"/>
        </w:tabs>
        <w:ind w:left="4320" w:hanging="360"/>
      </w:pPr>
      <w:rPr>
        <w:rFonts w:ascii="Times New Roman" w:hAnsi="Times New Roman" w:hint="default"/>
      </w:rPr>
    </w:lvl>
    <w:lvl w:ilvl="6" w:tplc="713A5512" w:tentative="1">
      <w:start w:val="1"/>
      <w:numFmt w:val="bullet"/>
      <w:lvlText w:val="•"/>
      <w:lvlJc w:val="left"/>
      <w:pPr>
        <w:tabs>
          <w:tab w:val="num" w:pos="5040"/>
        </w:tabs>
        <w:ind w:left="5040" w:hanging="360"/>
      </w:pPr>
      <w:rPr>
        <w:rFonts w:ascii="Times New Roman" w:hAnsi="Times New Roman" w:hint="default"/>
      </w:rPr>
    </w:lvl>
    <w:lvl w:ilvl="7" w:tplc="182E0F7E" w:tentative="1">
      <w:start w:val="1"/>
      <w:numFmt w:val="bullet"/>
      <w:lvlText w:val="•"/>
      <w:lvlJc w:val="left"/>
      <w:pPr>
        <w:tabs>
          <w:tab w:val="num" w:pos="5760"/>
        </w:tabs>
        <w:ind w:left="5760" w:hanging="360"/>
      </w:pPr>
      <w:rPr>
        <w:rFonts w:ascii="Times New Roman" w:hAnsi="Times New Roman" w:hint="default"/>
      </w:rPr>
    </w:lvl>
    <w:lvl w:ilvl="8" w:tplc="D320169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F474A28"/>
    <w:multiLevelType w:val="hybridMultilevel"/>
    <w:tmpl w:val="1D82592E"/>
    <w:lvl w:ilvl="0" w:tplc="7F80D9C2">
      <w:start w:val="1"/>
      <w:numFmt w:val="lowerLetter"/>
      <w:lvlText w:val="%1."/>
      <w:lvlJc w:val="left"/>
      <w:pPr>
        <w:ind w:left="1170" w:hanging="360"/>
      </w:pPr>
      <w:rPr>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1"/>
  </w:num>
  <w:num w:numId="3">
    <w:abstractNumId w:val="24"/>
  </w:num>
  <w:num w:numId="4">
    <w:abstractNumId w:val="12"/>
  </w:num>
  <w:num w:numId="5">
    <w:abstractNumId w:val="10"/>
  </w:num>
  <w:num w:numId="6">
    <w:abstractNumId w:val="2"/>
  </w:num>
  <w:num w:numId="7">
    <w:abstractNumId w:val="5"/>
  </w:num>
  <w:num w:numId="8">
    <w:abstractNumId w:val="23"/>
  </w:num>
  <w:num w:numId="9">
    <w:abstractNumId w:val="14"/>
  </w:num>
  <w:num w:numId="10">
    <w:abstractNumId w:val="3"/>
  </w:num>
  <w:num w:numId="11">
    <w:abstractNumId w:val="6"/>
  </w:num>
  <w:num w:numId="12">
    <w:abstractNumId w:val="8"/>
  </w:num>
  <w:num w:numId="13">
    <w:abstractNumId w:val="22"/>
  </w:num>
  <w:num w:numId="14">
    <w:abstractNumId w:val="1"/>
  </w:num>
  <w:num w:numId="15">
    <w:abstractNumId w:val="13"/>
  </w:num>
  <w:num w:numId="16">
    <w:abstractNumId w:val="16"/>
  </w:num>
  <w:num w:numId="17">
    <w:abstractNumId w:val="4"/>
  </w:num>
  <w:num w:numId="18">
    <w:abstractNumId w:val="18"/>
  </w:num>
  <w:num w:numId="19">
    <w:abstractNumId w:val="17"/>
  </w:num>
  <w:num w:numId="20">
    <w:abstractNumId w:val="20"/>
  </w:num>
  <w:num w:numId="21">
    <w:abstractNumId w:val="0"/>
  </w:num>
  <w:num w:numId="22">
    <w:abstractNumId w:val="15"/>
  </w:num>
  <w:num w:numId="23">
    <w:abstractNumId w:val="7"/>
  </w:num>
  <w:num w:numId="24">
    <w:abstractNumId w:val="2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B8"/>
    <w:rsid w:val="000015CA"/>
    <w:rsid w:val="000044BB"/>
    <w:rsid w:val="00007E7C"/>
    <w:rsid w:val="00010B86"/>
    <w:rsid w:val="000161FF"/>
    <w:rsid w:val="00016CE7"/>
    <w:rsid w:val="00022F3A"/>
    <w:rsid w:val="0002455F"/>
    <w:rsid w:val="0002506A"/>
    <w:rsid w:val="00026639"/>
    <w:rsid w:val="00031860"/>
    <w:rsid w:val="000323C2"/>
    <w:rsid w:val="00041FCC"/>
    <w:rsid w:val="000447D6"/>
    <w:rsid w:val="00044C63"/>
    <w:rsid w:val="0004643D"/>
    <w:rsid w:val="000465B8"/>
    <w:rsid w:val="0004707A"/>
    <w:rsid w:val="00051C8B"/>
    <w:rsid w:val="00052091"/>
    <w:rsid w:val="00052DFC"/>
    <w:rsid w:val="00055A92"/>
    <w:rsid w:val="00057B0E"/>
    <w:rsid w:val="00057B9E"/>
    <w:rsid w:val="0006079E"/>
    <w:rsid w:val="00064C53"/>
    <w:rsid w:val="00073837"/>
    <w:rsid w:val="00075F57"/>
    <w:rsid w:val="0007721A"/>
    <w:rsid w:val="00085DFA"/>
    <w:rsid w:val="00086779"/>
    <w:rsid w:val="00090798"/>
    <w:rsid w:val="000909E9"/>
    <w:rsid w:val="00091247"/>
    <w:rsid w:val="000913B8"/>
    <w:rsid w:val="00091C84"/>
    <w:rsid w:val="00092503"/>
    <w:rsid w:val="00095CBA"/>
    <w:rsid w:val="00097598"/>
    <w:rsid w:val="000A1B14"/>
    <w:rsid w:val="000A1C91"/>
    <w:rsid w:val="000A2E7D"/>
    <w:rsid w:val="000A6C3F"/>
    <w:rsid w:val="000B0B54"/>
    <w:rsid w:val="000B46F4"/>
    <w:rsid w:val="000C3941"/>
    <w:rsid w:val="000C3A74"/>
    <w:rsid w:val="000C6106"/>
    <w:rsid w:val="000D09FC"/>
    <w:rsid w:val="000D31AF"/>
    <w:rsid w:val="000E1DCA"/>
    <w:rsid w:val="000E36AB"/>
    <w:rsid w:val="00115F95"/>
    <w:rsid w:val="00116009"/>
    <w:rsid w:val="00123A4C"/>
    <w:rsid w:val="001245FF"/>
    <w:rsid w:val="001319E5"/>
    <w:rsid w:val="001421DC"/>
    <w:rsid w:val="00151243"/>
    <w:rsid w:val="00154A38"/>
    <w:rsid w:val="00157F3D"/>
    <w:rsid w:val="001612E7"/>
    <w:rsid w:val="00163189"/>
    <w:rsid w:val="00174BC8"/>
    <w:rsid w:val="00185C10"/>
    <w:rsid w:val="001862A8"/>
    <w:rsid w:val="00190A3D"/>
    <w:rsid w:val="001913E1"/>
    <w:rsid w:val="001924CB"/>
    <w:rsid w:val="00195C18"/>
    <w:rsid w:val="00197FE2"/>
    <w:rsid w:val="001A2049"/>
    <w:rsid w:val="001A2249"/>
    <w:rsid w:val="001A3003"/>
    <w:rsid w:val="001A520E"/>
    <w:rsid w:val="001B51E5"/>
    <w:rsid w:val="001B53CB"/>
    <w:rsid w:val="001C11CA"/>
    <w:rsid w:val="001C7B93"/>
    <w:rsid w:val="001D2DDA"/>
    <w:rsid w:val="001D3469"/>
    <w:rsid w:val="001D34CB"/>
    <w:rsid w:val="001D3C99"/>
    <w:rsid w:val="001D4BD0"/>
    <w:rsid w:val="001D4E41"/>
    <w:rsid w:val="001D6D94"/>
    <w:rsid w:val="001D7D48"/>
    <w:rsid w:val="001E51FB"/>
    <w:rsid w:val="001F1240"/>
    <w:rsid w:val="001F7637"/>
    <w:rsid w:val="00200EB3"/>
    <w:rsid w:val="00202562"/>
    <w:rsid w:val="002113F7"/>
    <w:rsid w:val="00215EF3"/>
    <w:rsid w:val="0021698C"/>
    <w:rsid w:val="00224CCB"/>
    <w:rsid w:val="00225A34"/>
    <w:rsid w:val="00227C3A"/>
    <w:rsid w:val="0023741F"/>
    <w:rsid w:val="00242C7B"/>
    <w:rsid w:val="00251BDD"/>
    <w:rsid w:val="0025316A"/>
    <w:rsid w:val="002545BC"/>
    <w:rsid w:val="00255273"/>
    <w:rsid w:val="002563F8"/>
    <w:rsid w:val="00261C10"/>
    <w:rsid w:val="00263297"/>
    <w:rsid w:val="002635F6"/>
    <w:rsid w:val="0028056B"/>
    <w:rsid w:val="00281AA9"/>
    <w:rsid w:val="00290750"/>
    <w:rsid w:val="00291B4C"/>
    <w:rsid w:val="002957FB"/>
    <w:rsid w:val="002A0F2C"/>
    <w:rsid w:val="002A7BE3"/>
    <w:rsid w:val="002B09AF"/>
    <w:rsid w:val="002B77CF"/>
    <w:rsid w:val="002C0A91"/>
    <w:rsid w:val="002C1C19"/>
    <w:rsid w:val="002C3C26"/>
    <w:rsid w:val="002C4ADE"/>
    <w:rsid w:val="002C7CA2"/>
    <w:rsid w:val="002D1EDC"/>
    <w:rsid w:val="002D2F34"/>
    <w:rsid w:val="002D7880"/>
    <w:rsid w:val="002E23CF"/>
    <w:rsid w:val="002F2431"/>
    <w:rsid w:val="002F301C"/>
    <w:rsid w:val="002F3962"/>
    <w:rsid w:val="00302DE1"/>
    <w:rsid w:val="00306028"/>
    <w:rsid w:val="00306519"/>
    <w:rsid w:val="00311707"/>
    <w:rsid w:val="003146AA"/>
    <w:rsid w:val="003156DB"/>
    <w:rsid w:val="00320D55"/>
    <w:rsid w:val="00321B27"/>
    <w:rsid w:val="0032220B"/>
    <w:rsid w:val="003251DE"/>
    <w:rsid w:val="00326427"/>
    <w:rsid w:val="00343543"/>
    <w:rsid w:val="00344A01"/>
    <w:rsid w:val="00345F86"/>
    <w:rsid w:val="00346D2B"/>
    <w:rsid w:val="003500B8"/>
    <w:rsid w:val="00354864"/>
    <w:rsid w:val="00355DC3"/>
    <w:rsid w:val="00357CDE"/>
    <w:rsid w:val="00363EFC"/>
    <w:rsid w:val="00366770"/>
    <w:rsid w:val="00366840"/>
    <w:rsid w:val="00370A23"/>
    <w:rsid w:val="003767A8"/>
    <w:rsid w:val="00377B48"/>
    <w:rsid w:val="00380298"/>
    <w:rsid w:val="003856F0"/>
    <w:rsid w:val="00387969"/>
    <w:rsid w:val="0039476F"/>
    <w:rsid w:val="003A06CC"/>
    <w:rsid w:val="003A084F"/>
    <w:rsid w:val="003A3718"/>
    <w:rsid w:val="003B5659"/>
    <w:rsid w:val="003B7239"/>
    <w:rsid w:val="003B7D46"/>
    <w:rsid w:val="003C06EC"/>
    <w:rsid w:val="003C5DDE"/>
    <w:rsid w:val="003D096C"/>
    <w:rsid w:val="003D395A"/>
    <w:rsid w:val="003D47B9"/>
    <w:rsid w:val="003D48DD"/>
    <w:rsid w:val="003D5B09"/>
    <w:rsid w:val="003D6380"/>
    <w:rsid w:val="003E04A7"/>
    <w:rsid w:val="003E20A4"/>
    <w:rsid w:val="003F0598"/>
    <w:rsid w:val="003F09F7"/>
    <w:rsid w:val="003F1CD9"/>
    <w:rsid w:val="003F2284"/>
    <w:rsid w:val="004008BB"/>
    <w:rsid w:val="00401E5E"/>
    <w:rsid w:val="004063FC"/>
    <w:rsid w:val="00407C0C"/>
    <w:rsid w:val="004127B9"/>
    <w:rsid w:val="00414ABD"/>
    <w:rsid w:val="00416882"/>
    <w:rsid w:val="00417B16"/>
    <w:rsid w:val="00423460"/>
    <w:rsid w:val="00432CD3"/>
    <w:rsid w:val="00434204"/>
    <w:rsid w:val="00440345"/>
    <w:rsid w:val="004455EA"/>
    <w:rsid w:val="00445AF6"/>
    <w:rsid w:val="004542B5"/>
    <w:rsid w:val="004548CF"/>
    <w:rsid w:val="004562F2"/>
    <w:rsid w:val="00457370"/>
    <w:rsid w:val="0046059E"/>
    <w:rsid w:val="00461115"/>
    <w:rsid w:val="00461E27"/>
    <w:rsid w:val="00463DE5"/>
    <w:rsid w:val="00464FEA"/>
    <w:rsid w:val="004655D2"/>
    <w:rsid w:val="004657B8"/>
    <w:rsid w:val="004662D9"/>
    <w:rsid w:val="00466DB2"/>
    <w:rsid w:val="004728B8"/>
    <w:rsid w:val="0047327A"/>
    <w:rsid w:val="0047576B"/>
    <w:rsid w:val="004772DA"/>
    <w:rsid w:val="004806C1"/>
    <w:rsid w:val="004844D0"/>
    <w:rsid w:val="00485429"/>
    <w:rsid w:val="00492D62"/>
    <w:rsid w:val="00493008"/>
    <w:rsid w:val="00494528"/>
    <w:rsid w:val="00495E0A"/>
    <w:rsid w:val="004A0EE4"/>
    <w:rsid w:val="004A489B"/>
    <w:rsid w:val="004A5534"/>
    <w:rsid w:val="004B0E7B"/>
    <w:rsid w:val="004B1261"/>
    <w:rsid w:val="004B196F"/>
    <w:rsid w:val="004B7ABC"/>
    <w:rsid w:val="004C5484"/>
    <w:rsid w:val="004C72D6"/>
    <w:rsid w:val="004D1410"/>
    <w:rsid w:val="004F003D"/>
    <w:rsid w:val="004F0A54"/>
    <w:rsid w:val="004F100F"/>
    <w:rsid w:val="004F4D88"/>
    <w:rsid w:val="004F6156"/>
    <w:rsid w:val="004F6700"/>
    <w:rsid w:val="00500CE1"/>
    <w:rsid w:val="005015A6"/>
    <w:rsid w:val="00511696"/>
    <w:rsid w:val="005148E7"/>
    <w:rsid w:val="00523D21"/>
    <w:rsid w:val="00524FB8"/>
    <w:rsid w:val="00532206"/>
    <w:rsid w:val="0053503D"/>
    <w:rsid w:val="00541CE9"/>
    <w:rsid w:val="00543CDA"/>
    <w:rsid w:val="00553CCC"/>
    <w:rsid w:val="00555661"/>
    <w:rsid w:val="00560A19"/>
    <w:rsid w:val="00561DC1"/>
    <w:rsid w:val="00563958"/>
    <w:rsid w:val="0056461E"/>
    <w:rsid w:val="00564DB7"/>
    <w:rsid w:val="00566DBE"/>
    <w:rsid w:val="00573E05"/>
    <w:rsid w:val="00574FC8"/>
    <w:rsid w:val="0057745E"/>
    <w:rsid w:val="0058425E"/>
    <w:rsid w:val="00586693"/>
    <w:rsid w:val="00586AFE"/>
    <w:rsid w:val="005903AC"/>
    <w:rsid w:val="005927F9"/>
    <w:rsid w:val="00595A28"/>
    <w:rsid w:val="00596FF7"/>
    <w:rsid w:val="005A698A"/>
    <w:rsid w:val="005A7A0F"/>
    <w:rsid w:val="005B2926"/>
    <w:rsid w:val="005B68E1"/>
    <w:rsid w:val="005C444B"/>
    <w:rsid w:val="005C4899"/>
    <w:rsid w:val="005C4A39"/>
    <w:rsid w:val="005D17A1"/>
    <w:rsid w:val="005D3EEF"/>
    <w:rsid w:val="005E04F0"/>
    <w:rsid w:val="005E1D38"/>
    <w:rsid w:val="005E2E5F"/>
    <w:rsid w:val="005E4DB0"/>
    <w:rsid w:val="005E64AF"/>
    <w:rsid w:val="005E7F21"/>
    <w:rsid w:val="005F2EAD"/>
    <w:rsid w:val="005F543D"/>
    <w:rsid w:val="005F7F85"/>
    <w:rsid w:val="00600A8E"/>
    <w:rsid w:val="00604660"/>
    <w:rsid w:val="00604693"/>
    <w:rsid w:val="00605330"/>
    <w:rsid w:val="006067FC"/>
    <w:rsid w:val="0060714A"/>
    <w:rsid w:val="00611086"/>
    <w:rsid w:val="00612DC9"/>
    <w:rsid w:val="006141DB"/>
    <w:rsid w:val="00616BAA"/>
    <w:rsid w:val="006170FF"/>
    <w:rsid w:val="006217CE"/>
    <w:rsid w:val="0062407E"/>
    <w:rsid w:val="00632D8F"/>
    <w:rsid w:val="0063332C"/>
    <w:rsid w:val="00633C99"/>
    <w:rsid w:val="00634883"/>
    <w:rsid w:val="00635B9E"/>
    <w:rsid w:val="00635CB4"/>
    <w:rsid w:val="00636941"/>
    <w:rsid w:val="0064538D"/>
    <w:rsid w:val="00645D31"/>
    <w:rsid w:val="00647CC7"/>
    <w:rsid w:val="00652F31"/>
    <w:rsid w:val="00654A82"/>
    <w:rsid w:val="00656FF0"/>
    <w:rsid w:val="00657D13"/>
    <w:rsid w:val="00662487"/>
    <w:rsid w:val="00663A11"/>
    <w:rsid w:val="00665B50"/>
    <w:rsid w:val="006763A0"/>
    <w:rsid w:val="00681A52"/>
    <w:rsid w:val="00686C8D"/>
    <w:rsid w:val="00692D3A"/>
    <w:rsid w:val="00694592"/>
    <w:rsid w:val="00696E44"/>
    <w:rsid w:val="006A20F0"/>
    <w:rsid w:val="006A285B"/>
    <w:rsid w:val="006A29BD"/>
    <w:rsid w:val="006B46B0"/>
    <w:rsid w:val="006B4E39"/>
    <w:rsid w:val="006B74C7"/>
    <w:rsid w:val="006C0FDA"/>
    <w:rsid w:val="006C4976"/>
    <w:rsid w:val="006C5E83"/>
    <w:rsid w:val="006D26D8"/>
    <w:rsid w:val="006D4E19"/>
    <w:rsid w:val="006D5037"/>
    <w:rsid w:val="006E1EB8"/>
    <w:rsid w:val="006E1ED1"/>
    <w:rsid w:val="006E230D"/>
    <w:rsid w:val="006E29F3"/>
    <w:rsid w:val="006E3D89"/>
    <w:rsid w:val="006F0B31"/>
    <w:rsid w:val="006F2D43"/>
    <w:rsid w:val="006F3324"/>
    <w:rsid w:val="00700B15"/>
    <w:rsid w:val="00700BB2"/>
    <w:rsid w:val="0071006E"/>
    <w:rsid w:val="00711B8F"/>
    <w:rsid w:val="0071352D"/>
    <w:rsid w:val="0071447C"/>
    <w:rsid w:val="0071754D"/>
    <w:rsid w:val="007329D6"/>
    <w:rsid w:val="00734CDC"/>
    <w:rsid w:val="00735082"/>
    <w:rsid w:val="00747FC8"/>
    <w:rsid w:val="007573D3"/>
    <w:rsid w:val="00760596"/>
    <w:rsid w:val="007658AA"/>
    <w:rsid w:val="007660B6"/>
    <w:rsid w:val="00766C33"/>
    <w:rsid w:val="007675F3"/>
    <w:rsid w:val="00773FB4"/>
    <w:rsid w:val="0077590B"/>
    <w:rsid w:val="00781B65"/>
    <w:rsid w:val="00782570"/>
    <w:rsid w:val="00785893"/>
    <w:rsid w:val="00787BF8"/>
    <w:rsid w:val="007909B5"/>
    <w:rsid w:val="00792CDE"/>
    <w:rsid w:val="00794397"/>
    <w:rsid w:val="00796BBD"/>
    <w:rsid w:val="007A20C3"/>
    <w:rsid w:val="007A2B41"/>
    <w:rsid w:val="007A4731"/>
    <w:rsid w:val="007A4921"/>
    <w:rsid w:val="007A4C42"/>
    <w:rsid w:val="007A7354"/>
    <w:rsid w:val="007B0F17"/>
    <w:rsid w:val="007B17AA"/>
    <w:rsid w:val="007B4E6E"/>
    <w:rsid w:val="007C190C"/>
    <w:rsid w:val="007C467E"/>
    <w:rsid w:val="007C4C57"/>
    <w:rsid w:val="007C740A"/>
    <w:rsid w:val="007D7411"/>
    <w:rsid w:val="007E1D53"/>
    <w:rsid w:val="007E6405"/>
    <w:rsid w:val="007F5AED"/>
    <w:rsid w:val="00805E0D"/>
    <w:rsid w:val="00806F8F"/>
    <w:rsid w:val="00807AE0"/>
    <w:rsid w:val="008128C4"/>
    <w:rsid w:val="0082198B"/>
    <w:rsid w:val="00821EC6"/>
    <w:rsid w:val="00827D87"/>
    <w:rsid w:val="00831F4B"/>
    <w:rsid w:val="00836EB4"/>
    <w:rsid w:val="0084125A"/>
    <w:rsid w:val="00854501"/>
    <w:rsid w:val="00865FD7"/>
    <w:rsid w:val="0086762E"/>
    <w:rsid w:val="0086795F"/>
    <w:rsid w:val="00870857"/>
    <w:rsid w:val="00870CAA"/>
    <w:rsid w:val="008733FC"/>
    <w:rsid w:val="00875C12"/>
    <w:rsid w:val="00880B5E"/>
    <w:rsid w:val="00887373"/>
    <w:rsid w:val="00890E89"/>
    <w:rsid w:val="008927D7"/>
    <w:rsid w:val="0089345A"/>
    <w:rsid w:val="008935AD"/>
    <w:rsid w:val="00895147"/>
    <w:rsid w:val="008973C2"/>
    <w:rsid w:val="008A0413"/>
    <w:rsid w:val="008A3F0E"/>
    <w:rsid w:val="008B2C04"/>
    <w:rsid w:val="008B76A8"/>
    <w:rsid w:val="008C5D3C"/>
    <w:rsid w:val="008C6D00"/>
    <w:rsid w:val="008D159C"/>
    <w:rsid w:val="008D2C8C"/>
    <w:rsid w:val="008D6C05"/>
    <w:rsid w:val="008D7244"/>
    <w:rsid w:val="008E2DB7"/>
    <w:rsid w:val="008F03EE"/>
    <w:rsid w:val="008F2950"/>
    <w:rsid w:val="008F3973"/>
    <w:rsid w:val="008F3B6D"/>
    <w:rsid w:val="008F6AFA"/>
    <w:rsid w:val="009051F4"/>
    <w:rsid w:val="0091115E"/>
    <w:rsid w:val="0091284C"/>
    <w:rsid w:val="00912ED8"/>
    <w:rsid w:val="009166BE"/>
    <w:rsid w:val="009205EA"/>
    <w:rsid w:val="009230DB"/>
    <w:rsid w:val="00924DC5"/>
    <w:rsid w:val="00926397"/>
    <w:rsid w:val="00927ACF"/>
    <w:rsid w:val="0093015B"/>
    <w:rsid w:val="00932FC2"/>
    <w:rsid w:val="00947683"/>
    <w:rsid w:val="00950AEA"/>
    <w:rsid w:val="009563ED"/>
    <w:rsid w:val="009614F5"/>
    <w:rsid w:val="009615A0"/>
    <w:rsid w:val="00963507"/>
    <w:rsid w:val="00970FC7"/>
    <w:rsid w:val="00973156"/>
    <w:rsid w:val="00973326"/>
    <w:rsid w:val="00976E4D"/>
    <w:rsid w:val="009849FF"/>
    <w:rsid w:val="00986EEF"/>
    <w:rsid w:val="00987DAC"/>
    <w:rsid w:val="00991830"/>
    <w:rsid w:val="00995632"/>
    <w:rsid w:val="009A04D0"/>
    <w:rsid w:val="009A3AE5"/>
    <w:rsid w:val="009A6AC0"/>
    <w:rsid w:val="009B1884"/>
    <w:rsid w:val="009B191E"/>
    <w:rsid w:val="009B30E8"/>
    <w:rsid w:val="009B4BF9"/>
    <w:rsid w:val="009C0F1D"/>
    <w:rsid w:val="009C1EDF"/>
    <w:rsid w:val="009C7123"/>
    <w:rsid w:val="009C7220"/>
    <w:rsid w:val="009D0254"/>
    <w:rsid w:val="009D1E63"/>
    <w:rsid w:val="009D450C"/>
    <w:rsid w:val="009D5EE0"/>
    <w:rsid w:val="009D7FBD"/>
    <w:rsid w:val="009E062C"/>
    <w:rsid w:val="009E25A6"/>
    <w:rsid w:val="009E3665"/>
    <w:rsid w:val="009F45A1"/>
    <w:rsid w:val="00A106E3"/>
    <w:rsid w:val="00A11840"/>
    <w:rsid w:val="00A30E77"/>
    <w:rsid w:val="00A3632C"/>
    <w:rsid w:val="00A40C4E"/>
    <w:rsid w:val="00A43706"/>
    <w:rsid w:val="00A44117"/>
    <w:rsid w:val="00A44467"/>
    <w:rsid w:val="00A47EA0"/>
    <w:rsid w:val="00A508F9"/>
    <w:rsid w:val="00A55963"/>
    <w:rsid w:val="00A56C08"/>
    <w:rsid w:val="00A57D8F"/>
    <w:rsid w:val="00A6269F"/>
    <w:rsid w:val="00A651EF"/>
    <w:rsid w:val="00A70308"/>
    <w:rsid w:val="00A800F5"/>
    <w:rsid w:val="00A80DE9"/>
    <w:rsid w:val="00A90C31"/>
    <w:rsid w:val="00A976F7"/>
    <w:rsid w:val="00AA5C56"/>
    <w:rsid w:val="00AA7AD5"/>
    <w:rsid w:val="00AB037B"/>
    <w:rsid w:val="00AB04AD"/>
    <w:rsid w:val="00AB099B"/>
    <w:rsid w:val="00AB3151"/>
    <w:rsid w:val="00AB673D"/>
    <w:rsid w:val="00AB735B"/>
    <w:rsid w:val="00AC4754"/>
    <w:rsid w:val="00AC4A05"/>
    <w:rsid w:val="00AC7D7D"/>
    <w:rsid w:val="00AD28F4"/>
    <w:rsid w:val="00AD2AF9"/>
    <w:rsid w:val="00AD31EF"/>
    <w:rsid w:val="00AD325F"/>
    <w:rsid w:val="00AD505D"/>
    <w:rsid w:val="00AD6575"/>
    <w:rsid w:val="00AD7B29"/>
    <w:rsid w:val="00AD7F5E"/>
    <w:rsid w:val="00AE0D01"/>
    <w:rsid w:val="00AF3612"/>
    <w:rsid w:val="00B02019"/>
    <w:rsid w:val="00B048F4"/>
    <w:rsid w:val="00B04E9D"/>
    <w:rsid w:val="00B054AF"/>
    <w:rsid w:val="00B06E39"/>
    <w:rsid w:val="00B112AC"/>
    <w:rsid w:val="00B13A23"/>
    <w:rsid w:val="00B14F8A"/>
    <w:rsid w:val="00B155D2"/>
    <w:rsid w:val="00B20577"/>
    <w:rsid w:val="00B23048"/>
    <w:rsid w:val="00B24DC6"/>
    <w:rsid w:val="00B26AB9"/>
    <w:rsid w:val="00B26E81"/>
    <w:rsid w:val="00B36960"/>
    <w:rsid w:val="00B36BEE"/>
    <w:rsid w:val="00B37CF0"/>
    <w:rsid w:val="00B40ADA"/>
    <w:rsid w:val="00B425CB"/>
    <w:rsid w:val="00B428FA"/>
    <w:rsid w:val="00B441DC"/>
    <w:rsid w:val="00B46622"/>
    <w:rsid w:val="00B53F7E"/>
    <w:rsid w:val="00B56399"/>
    <w:rsid w:val="00B62197"/>
    <w:rsid w:val="00B6239F"/>
    <w:rsid w:val="00B659D3"/>
    <w:rsid w:val="00B65FA9"/>
    <w:rsid w:val="00B67571"/>
    <w:rsid w:val="00B715D2"/>
    <w:rsid w:val="00B73685"/>
    <w:rsid w:val="00B74B02"/>
    <w:rsid w:val="00B92DD5"/>
    <w:rsid w:val="00BA266F"/>
    <w:rsid w:val="00BA4C51"/>
    <w:rsid w:val="00BA50B9"/>
    <w:rsid w:val="00BA68EF"/>
    <w:rsid w:val="00BB118D"/>
    <w:rsid w:val="00BB24D7"/>
    <w:rsid w:val="00BB25E9"/>
    <w:rsid w:val="00BC59DC"/>
    <w:rsid w:val="00BD0073"/>
    <w:rsid w:val="00BD11DA"/>
    <w:rsid w:val="00BD2C3E"/>
    <w:rsid w:val="00BD6BDC"/>
    <w:rsid w:val="00BE7376"/>
    <w:rsid w:val="00BE7B81"/>
    <w:rsid w:val="00BF2EBE"/>
    <w:rsid w:val="00C031F3"/>
    <w:rsid w:val="00C03AB4"/>
    <w:rsid w:val="00C173B5"/>
    <w:rsid w:val="00C21577"/>
    <w:rsid w:val="00C25A24"/>
    <w:rsid w:val="00C30527"/>
    <w:rsid w:val="00C30A61"/>
    <w:rsid w:val="00C324CF"/>
    <w:rsid w:val="00C33FD6"/>
    <w:rsid w:val="00C37F8D"/>
    <w:rsid w:val="00C41A03"/>
    <w:rsid w:val="00C43F53"/>
    <w:rsid w:val="00C4494F"/>
    <w:rsid w:val="00C44CAA"/>
    <w:rsid w:val="00C51A28"/>
    <w:rsid w:val="00C54CDC"/>
    <w:rsid w:val="00C56ABF"/>
    <w:rsid w:val="00C6186E"/>
    <w:rsid w:val="00C62740"/>
    <w:rsid w:val="00C63C53"/>
    <w:rsid w:val="00C64961"/>
    <w:rsid w:val="00C6617D"/>
    <w:rsid w:val="00C67233"/>
    <w:rsid w:val="00C7201B"/>
    <w:rsid w:val="00C75B8A"/>
    <w:rsid w:val="00C83CB1"/>
    <w:rsid w:val="00C84189"/>
    <w:rsid w:val="00C84E09"/>
    <w:rsid w:val="00C8594B"/>
    <w:rsid w:val="00C907E4"/>
    <w:rsid w:val="00CA278B"/>
    <w:rsid w:val="00CA7924"/>
    <w:rsid w:val="00CC0A7B"/>
    <w:rsid w:val="00CC35E1"/>
    <w:rsid w:val="00CC67C1"/>
    <w:rsid w:val="00CD234D"/>
    <w:rsid w:val="00CD2420"/>
    <w:rsid w:val="00CE5201"/>
    <w:rsid w:val="00CF08C6"/>
    <w:rsid w:val="00CF1F11"/>
    <w:rsid w:val="00CF7F93"/>
    <w:rsid w:val="00D05ED0"/>
    <w:rsid w:val="00D102FB"/>
    <w:rsid w:val="00D10901"/>
    <w:rsid w:val="00D12AC7"/>
    <w:rsid w:val="00D14369"/>
    <w:rsid w:val="00D14C48"/>
    <w:rsid w:val="00D208A2"/>
    <w:rsid w:val="00D23412"/>
    <w:rsid w:val="00D25B4D"/>
    <w:rsid w:val="00D27596"/>
    <w:rsid w:val="00D3235C"/>
    <w:rsid w:val="00D40709"/>
    <w:rsid w:val="00D40CEF"/>
    <w:rsid w:val="00D425E6"/>
    <w:rsid w:val="00D433A5"/>
    <w:rsid w:val="00D50CB3"/>
    <w:rsid w:val="00D53527"/>
    <w:rsid w:val="00D563FD"/>
    <w:rsid w:val="00D62C08"/>
    <w:rsid w:val="00D6446B"/>
    <w:rsid w:val="00D706B1"/>
    <w:rsid w:val="00D749AF"/>
    <w:rsid w:val="00D75EA9"/>
    <w:rsid w:val="00D77432"/>
    <w:rsid w:val="00D8046D"/>
    <w:rsid w:val="00D8227F"/>
    <w:rsid w:val="00D830A6"/>
    <w:rsid w:val="00D84FBD"/>
    <w:rsid w:val="00D853B9"/>
    <w:rsid w:val="00D86FEC"/>
    <w:rsid w:val="00D96924"/>
    <w:rsid w:val="00D96E4C"/>
    <w:rsid w:val="00DA1602"/>
    <w:rsid w:val="00DB0B7E"/>
    <w:rsid w:val="00DB5A06"/>
    <w:rsid w:val="00DB7014"/>
    <w:rsid w:val="00DC548F"/>
    <w:rsid w:val="00DD3235"/>
    <w:rsid w:val="00DD3976"/>
    <w:rsid w:val="00DD597D"/>
    <w:rsid w:val="00DD7CCD"/>
    <w:rsid w:val="00DE0FF1"/>
    <w:rsid w:val="00DE42A1"/>
    <w:rsid w:val="00DE4449"/>
    <w:rsid w:val="00DE5EE2"/>
    <w:rsid w:val="00DE7A73"/>
    <w:rsid w:val="00DF27E0"/>
    <w:rsid w:val="00DF463B"/>
    <w:rsid w:val="00DF5C42"/>
    <w:rsid w:val="00DF718C"/>
    <w:rsid w:val="00DF7808"/>
    <w:rsid w:val="00E009F2"/>
    <w:rsid w:val="00E027B7"/>
    <w:rsid w:val="00E051D1"/>
    <w:rsid w:val="00E07C1F"/>
    <w:rsid w:val="00E100E5"/>
    <w:rsid w:val="00E142B4"/>
    <w:rsid w:val="00E24DAA"/>
    <w:rsid w:val="00E317E2"/>
    <w:rsid w:val="00E32FAB"/>
    <w:rsid w:val="00E3358B"/>
    <w:rsid w:val="00E42013"/>
    <w:rsid w:val="00E423B4"/>
    <w:rsid w:val="00E4245E"/>
    <w:rsid w:val="00E42CB1"/>
    <w:rsid w:val="00E473C6"/>
    <w:rsid w:val="00E53CAA"/>
    <w:rsid w:val="00E551E1"/>
    <w:rsid w:val="00E56BE1"/>
    <w:rsid w:val="00E6255A"/>
    <w:rsid w:val="00E66456"/>
    <w:rsid w:val="00E70647"/>
    <w:rsid w:val="00E706DD"/>
    <w:rsid w:val="00E71414"/>
    <w:rsid w:val="00E71AD4"/>
    <w:rsid w:val="00E72A49"/>
    <w:rsid w:val="00E753DB"/>
    <w:rsid w:val="00E90FFF"/>
    <w:rsid w:val="00E91023"/>
    <w:rsid w:val="00E947AB"/>
    <w:rsid w:val="00E95C64"/>
    <w:rsid w:val="00E96BC4"/>
    <w:rsid w:val="00EA44D7"/>
    <w:rsid w:val="00EA54CB"/>
    <w:rsid w:val="00EB17E4"/>
    <w:rsid w:val="00EB215F"/>
    <w:rsid w:val="00EB78BD"/>
    <w:rsid w:val="00EC2358"/>
    <w:rsid w:val="00ED1B28"/>
    <w:rsid w:val="00ED34D2"/>
    <w:rsid w:val="00ED5712"/>
    <w:rsid w:val="00ED5C72"/>
    <w:rsid w:val="00ED5C7D"/>
    <w:rsid w:val="00ED5F49"/>
    <w:rsid w:val="00EE216B"/>
    <w:rsid w:val="00EF3861"/>
    <w:rsid w:val="00EF734B"/>
    <w:rsid w:val="00F02BBD"/>
    <w:rsid w:val="00F03B28"/>
    <w:rsid w:val="00F14ACD"/>
    <w:rsid w:val="00F17FA1"/>
    <w:rsid w:val="00F21D32"/>
    <w:rsid w:val="00F300D2"/>
    <w:rsid w:val="00F30F23"/>
    <w:rsid w:val="00F31906"/>
    <w:rsid w:val="00F36726"/>
    <w:rsid w:val="00F378C6"/>
    <w:rsid w:val="00F41350"/>
    <w:rsid w:val="00F4569E"/>
    <w:rsid w:val="00F47B78"/>
    <w:rsid w:val="00F506DC"/>
    <w:rsid w:val="00F55EB9"/>
    <w:rsid w:val="00F5731A"/>
    <w:rsid w:val="00F60962"/>
    <w:rsid w:val="00F61E34"/>
    <w:rsid w:val="00F621A8"/>
    <w:rsid w:val="00F65A43"/>
    <w:rsid w:val="00F72D2E"/>
    <w:rsid w:val="00F73FDC"/>
    <w:rsid w:val="00F74806"/>
    <w:rsid w:val="00F75C41"/>
    <w:rsid w:val="00F76DA9"/>
    <w:rsid w:val="00F772BB"/>
    <w:rsid w:val="00F8242C"/>
    <w:rsid w:val="00F86647"/>
    <w:rsid w:val="00F901FC"/>
    <w:rsid w:val="00F9114E"/>
    <w:rsid w:val="00F915C0"/>
    <w:rsid w:val="00F97CE5"/>
    <w:rsid w:val="00FA7101"/>
    <w:rsid w:val="00FB03B0"/>
    <w:rsid w:val="00FB25F5"/>
    <w:rsid w:val="00FB2893"/>
    <w:rsid w:val="00FB3AFF"/>
    <w:rsid w:val="00FB46D1"/>
    <w:rsid w:val="00FB5445"/>
    <w:rsid w:val="00FB6EC4"/>
    <w:rsid w:val="00FD010E"/>
    <w:rsid w:val="00FD1543"/>
    <w:rsid w:val="00FD1CFB"/>
    <w:rsid w:val="00FD3E05"/>
    <w:rsid w:val="00FD575E"/>
    <w:rsid w:val="00FE597B"/>
    <w:rsid w:val="00FE5D5D"/>
    <w:rsid w:val="00FF2C85"/>
    <w:rsid w:val="00FF5983"/>
    <w:rsid w:val="00FF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81E8D"/>
  <w15:chartTrackingRefBased/>
  <w15:docId w15:val="{CBAEFCC6-AB28-8341-9782-631C5AA3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D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00B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00B8"/>
    <w:pPr>
      <w:ind w:left="720"/>
      <w:contextualSpacing/>
    </w:pPr>
    <w:rPr>
      <w:rFonts w:ascii="Cambria" w:eastAsia="MS Mincho" w:hAnsi="Cambria" w:cs="Times New Roman"/>
      <w:sz w:val="20"/>
      <w:szCs w:val="20"/>
    </w:rPr>
  </w:style>
  <w:style w:type="paragraph" w:styleId="NoSpacing">
    <w:name w:val="No Spacing"/>
    <w:uiPriority w:val="1"/>
    <w:qFormat/>
    <w:rsid w:val="003500B8"/>
    <w:rPr>
      <w:sz w:val="22"/>
      <w:szCs w:val="22"/>
    </w:rPr>
  </w:style>
  <w:style w:type="paragraph" w:styleId="Header">
    <w:name w:val="header"/>
    <w:basedOn w:val="Normal"/>
    <w:link w:val="HeaderChar"/>
    <w:uiPriority w:val="99"/>
    <w:unhideWhenUsed/>
    <w:rsid w:val="005F2EAD"/>
    <w:pPr>
      <w:tabs>
        <w:tab w:val="center" w:pos="4680"/>
        <w:tab w:val="right" w:pos="9360"/>
      </w:tabs>
    </w:pPr>
  </w:style>
  <w:style w:type="character" w:customStyle="1" w:styleId="HeaderChar">
    <w:name w:val="Header Char"/>
    <w:basedOn w:val="DefaultParagraphFont"/>
    <w:link w:val="Header"/>
    <w:uiPriority w:val="99"/>
    <w:rsid w:val="005F2EAD"/>
  </w:style>
  <w:style w:type="paragraph" w:styleId="Footer">
    <w:name w:val="footer"/>
    <w:basedOn w:val="Normal"/>
    <w:link w:val="FooterChar"/>
    <w:uiPriority w:val="99"/>
    <w:unhideWhenUsed/>
    <w:rsid w:val="005F2EAD"/>
    <w:pPr>
      <w:tabs>
        <w:tab w:val="center" w:pos="4680"/>
        <w:tab w:val="right" w:pos="9360"/>
      </w:tabs>
    </w:pPr>
  </w:style>
  <w:style w:type="character" w:customStyle="1" w:styleId="FooterChar">
    <w:name w:val="Footer Char"/>
    <w:basedOn w:val="DefaultParagraphFont"/>
    <w:link w:val="Footer"/>
    <w:uiPriority w:val="99"/>
    <w:rsid w:val="005F2EAD"/>
  </w:style>
  <w:style w:type="character" w:styleId="PageNumber">
    <w:name w:val="page number"/>
    <w:basedOn w:val="DefaultParagraphFont"/>
    <w:uiPriority w:val="99"/>
    <w:semiHidden/>
    <w:unhideWhenUsed/>
    <w:rsid w:val="00A651EF"/>
  </w:style>
  <w:style w:type="character" w:customStyle="1" w:styleId="f11s">
    <w:name w:val="f11s"/>
    <w:basedOn w:val="DefaultParagraphFont"/>
    <w:rsid w:val="00963507"/>
  </w:style>
  <w:style w:type="numbering" w:customStyle="1" w:styleId="Style1">
    <w:name w:val="Style1"/>
    <w:uiPriority w:val="99"/>
    <w:rsid w:val="007C740A"/>
    <w:pPr>
      <w:numPr>
        <w:numId w:val="23"/>
      </w:numPr>
    </w:pPr>
  </w:style>
  <w:style w:type="character" w:customStyle="1" w:styleId="apple-converted-space">
    <w:name w:val="apple-converted-space"/>
    <w:basedOn w:val="DefaultParagraphFont"/>
    <w:rsid w:val="005E7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8107">
      <w:bodyDiv w:val="1"/>
      <w:marLeft w:val="0"/>
      <w:marRight w:val="0"/>
      <w:marTop w:val="0"/>
      <w:marBottom w:val="0"/>
      <w:divBdr>
        <w:top w:val="none" w:sz="0" w:space="0" w:color="auto"/>
        <w:left w:val="none" w:sz="0" w:space="0" w:color="auto"/>
        <w:bottom w:val="none" w:sz="0" w:space="0" w:color="auto"/>
        <w:right w:val="none" w:sz="0" w:space="0" w:color="auto"/>
      </w:divBdr>
      <w:divsChild>
        <w:div w:id="687676071">
          <w:marLeft w:val="0"/>
          <w:marRight w:val="0"/>
          <w:marTop w:val="0"/>
          <w:marBottom w:val="0"/>
          <w:divBdr>
            <w:top w:val="none" w:sz="0" w:space="0" w:color="auto"/>
            <w:left w:val="none" w:sz="0" w:space="0" w:color="auto"/>
            <w:bottom w:val="none" w:sz="0" w:space="0" w:color="auto"/>
            <w:right w:val="none" w:sz="0" w:space="0" w:color="auto"/>
          </w:divBdr>
          <w:divsChild>
            <w:div w:id="1157694722">
              <w:marLeft w:val="-225"/>
              <w:marRight w:val="-225"/>
              <w:marTop w:val="0"/>
              <w:marBottom w:val="0"/>
              <w:divBdr>
                <w:top w:val="none" w:sz="0" w:space="0" w:color="auto"/>
                <w:left w:val="none" w:sz="0" w:space="0" w:color="auto"/>
                <w:bottom w:val="none" w:sz="0" w:space="0" w:color="auto"/>
                <w:right w:val="none" w:sz="0" w:space="0" w:color="auto"/>
              </w:divBdr>
              <w:divsChild>
                <w:div w:id="1804158068">
                  <w:marLeft w:val="0"/>
                  <w:marRight w:val="0"/>
                  <w:marTop w:val="0"/>
                  <w:marBottom w:val="0"/>
                  <w:divBdr>
                    <w:top w:val="none" w:sz="0" w:space="0" w:color="auto"/>
                    <w:left w:val="none" w:sz="0" w:space="0" w:color="auto"/>
                    <w:bottom w:val="none" w:sz="0" w:space="0" w:color="auto"/>
                    <w:right w:val="none" w:sz="0" w:space="0" w:color="auto"/>
                  </w:divBdr>
                  <w:divsChild>
                    <w:div w:id="369381324">
                      <w:marLeft w:val="-225"/>
                      <w:marRight w:val="-225"/>
                      <w:marTop w:val="0"/>
                      <w:marBottom w:val="0"/>
                      <w:divBdr>
                        <w:top w:val="none" w:sz="0" w:space="0" w:color="auto"/>
                        <w:left w:val="none" w:sz="0" w:space="0" w:color="auto"/>
                        <w:bottom w:val="none" w:sz="0" w:space="0" w:color="auto"/>
                        <w:right w:val="none" w:sz="0" w:space="0" w:color="auto"/>
                      </w:divBdr>
                      <w:divsChild>
                        <w:div w:id="1905600028">
                          <w:marLeft w:val="0"/>
                          <w:marRight w:val="0"/>
                          <w:marTop w:val="0"/>
                          <w:marBottom w:val="0"/>
                          <w:divBdr>
                            <w:top w:val="none" w:sz="0" w:space="0" w:color="auto"/>
                            <w:left w:val="none" w:sz="0" w:space="0" w:color="auto"/>
                            <w:bottom w:val="none" w:sz="0" w:space="0" w:color="auto"/>
                            <w:right w:val="none" w:sz="0" w:space="0" w:color="auto"/>
                          </w:divBdr>
                          <w:divsChild>
                            <w:div w:id="1118639832">
                              <w:marLeft w:val="0"/>
                              <w:marRight w:val="0"/>
                              <w:marTop w:val="0"/>
                              <w:marBottom w:val="0"/>
                              <w:divBdr>
                                <w:top w:val="none" w:sz="0" w:space="0" w:color="auto"/>
                                <w:left w:val="none" w:sz="0" w:space="0" w:color="auto"/>
                                <w:bottom w:val="none" w:sz="0" w:space="0" w:color="auto"/>
                                <w:right w:val="none" w:sz="0" w:space="0" w:color="auto"/>
                              </w:divBdr>
                              <w:divsChild>
                                <w:div w:id="1504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783461">
          <w:marLeft w:val="0"/>
          <w:marRight w:val="0"/>
          <w:marTop w:val="0"/>
          <w:marBottom w:val="0"/>
          <w:divBdr>
            <w:top w:val="none" w:sz="0" w:space="0" w:color="auto"/>
            <w:left w:val="none" w:sz="0" w:space="0" w:color="auto"/>
            <w:bottom w:val="none" w:sz="0" w:space="0" w:color="auto"/>
            <w:right w:val="none" w:sz="0" w:space="0" w:color="auto"/>
          </w:divBdr>
          <w:divsChild>
            <w:div w:id="8333775">
              <w:marLeft w:val="-225"/>
              <w:marRight w:val="-225"/>
              <w:marTop w:val="0"/>
              <w:marBottom w:val="0"/>
              <w:divBdr>
                <w:top w:val="none" w:sz="0" w:space="0" w:color="auto"/>
                <w:left w:val="none" w:sz="0" w:space="0" w:color="auto"/>
                <w:bottom w:val="none" w:sz="0" w:space="0" w:color="auto"/>
                <w:right w:val="none" w:sz="0" w:space="0" w:color="auto"/>
              </w:divBdr>
              <w:divsChild>
                <w:div w:id="159197521">
                  <w:marLeft w:val="0"/>
                  <w:marRight w:val="0"/>
                  <w:marTop w:val="0"/>
                  <w:marBottom w:val="0"/>
                  <w:divBdr>
                    <w:top w:val="none" w:sz="0" w:space="0" w:color="auto"/>
                    <w:left w:val="none" w:sz="0" w:space="0" w:color="auto"/>
                    <w:bottom w:val="none" w:sz="0" w:space="0" w:color="auto"/>
                    <w:right w:val="none" w:sz="0" w:space="0" w:color="auto"/>
                  </w:divBdr>
                  <w:divsChild>
                    <w:div w:id="856768233">
                      <w:marLeft w:val="0"/>
                      <w:marRight w:val="0"/>
                      <w:marTop w:val="0"/>
                      <w:marBottom w:val="0"/>
                      <w:divBdr>
                        <w:top w:val="none" w:sz="0" w:space="0" w:color="auto"/>
                        <w:left w:val="none" w:sz="0" w:space="0" w:color="auto"/>
                        <w:bottom w:val="none" w:sz="0" w:space="0" w:color="auto"/>
                        <w:right w:val="none" w:sz="0" w:space="0" w:color="auto"/>
                      </w:divBdr>
                      <w:divsChild>
                        <w:div w:id="1506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3551">
                  <w:marLeft w:val="0"/>
                  <w:marRight w:val="0"/>
                  <w:marTop w:val="0"/>
                  <w:marBottom w:val="0"/>
                  <w:divBdr>
                    <w:top w:val="none" w:sz="0" w:space="0" w:color="auto"/>
                    <w:left w:val="none" w:sz="0" w:space="0" w:color="auto"/>
                    <w:bottom w:val="none" w:sz="0" w:space="0" w:color="auto"/>
                    <w:right w:val="none" w:sz="0" w:space="0" w:color="auto"/>
                  </w:divBdr>
                  <w:divsChild>
                    <w:div w:id="387261177">
                      <w:marLeft w:val="0"/>
                      <w:marRight w:val="0"/>
                      <w:marTop w:val="0"/>
                      <w:marBottom w:val="0"/>
                      <w:divBdr>
                        <w:top w:val="none" w:sz="0" w:space="0" w:color="auto"/>
                        <w:left w:val="none" w:sz="0" w:space="0" w:color="auto"/>
                        <w:bottom w:val="none" w:sz="0" w:space="0" w:color="auto"/>
                        <w:right w:val="none" w:sz="0" w:space="0" w:color="auto"/>
                      </w:divBdr>
                    </w:div>
                  </w:divsChild>
                </w:div>
                <w:div w:id="591201415">
                  <w:marLeft w:val="0"/>
                  <w:marRight w:val="0"/>
                  <w:marTop w:val="0"/>
                  <w:marBottom w:val="0"/>
                  <w:divBdr>
                    <w:top w:val="none" w:sz="0" w:space="0" w:color="auto"/>
                    <w:left w:val="none" w:sz="0" w:space="0" w:color="auto"/>
                    <w:bottom w:val="none" w:sz="0" w:space="0" w:color="auto"/>
                    <w:right w:val="none" w:sz="0" w:space="0" w:color="auto"/>
                  </w:divBdr>
                  <w:divsChild>
                    <w:div w:id="1415129432">
                      <w:marLeft w:val="0"/>
                      <w:marRight w:val="0"/>
                      <w:marTop w:val="0"/>
                      <w:marBottom w:val="0"/>
                      <w:divBdr>
                        <w:top w:val="none" w:sz="0" w:space="0" w:color="auto"/>
                        <w:left w:val="none" w:sz="0" w:space="0" w:color="auto"/>
                        <w:bottom w:val="none" w:sz="0" w:space="0" w:color="auto"/>
                        <w:right w:val="none" w:sz="0" w:space="0" w:color="auto"/>
                      </w:divBdr>
                    </w:div>
                  </w:divsChild>
                </w:div>
                <w:div w:id="2048096685">
                  <w:marLeft w:val="0"/>
                  <w:marRight w:val="0"/>
                  <w:marTop w:val="0"/>
                  <w:marBottom w:val="0"/>
                  <w:divBdr>
                    <w:top w:val="none" w:sz="0" w:space="0" w:color="auto"/>
                    <w:left w:val="none" w:sz="0" w:space="0" w:color="auto"/>
                    <w:bottom w:val="none" w:sz="0" w:space="0" w:color="auto"/>
                    <w:right w:val="none" w:sz="0" w:space="0" w:color="auto"/>
                  </w:divBdr>
                  <w:divsChild>
                    <w:div w:id="11950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5489">
              <w:marLeft w:val="-225"/>
              <w:marRight w:val="-225"/>
              <w:marTop w:val="0"/>
              <w:marBottom w:val="0"/>
              <w:divBdr>
                <w:top w:val="none" w:sz="0" w:space="0" w:color="auto"/>
                <w:left w:val="none" w:sz="0" w:space="0" w:color="auto"/>
                <w:bottom w:val="none" w:sz="0" w:space="0" w:color="auto"/>
                <w:right w:val="none" w:sz="0" w:space="0" w:color="auto"/>
              </w:divBdr>
              <w:divsChild>
                <w:div w:id="352615328">
                  <w:marLeft w:val="0"/>
                  <w:marRight w:val="0"/>
                  <w:marTop w:val="75"/>
                  <w:marBottom w:val="397"/>
                  <w:divBdr>
                    <w:top w:val="none" w:sz="0" w:space="0" w:color="auto"/>
                    <w:left w:val="none" w:sz="0" w:space="0" w:color="auto"/>
                    <w:bottom w:val="none" w:sz="0" w:space="0" w:color="auto"/>
                    <w:right w:val="none" w:sz="0" w:space="0" w:color="auto"/>
                  </w:divBdr>
                </w:div>
              </w:divsChild>
            </w:div>
          </w:divsChild>
        </w:div>
        <w:div w:id="1086652539">
          <w:marLeft w:val="0"/>
          <w:marRight w:val="0"/>
          <w:marTop w:val="0"/>
          <w:marBottom w:val="0"/>
          <w:divBdr>
            <w:top w:val="none" w:sz="0" w:space="0" w:color="auto"/>
            <w:left w:val="none" w:sz="0" w:space="0" w:color="auto"/>
            <w:bottom w:val="none" w:sz="0" w:space="0" w:color="auto"/>
            <w:right w:val="none" w:sz="0" w:space="0" w:color="auto"/>
          </w:divBdr>
          <w:divsChild>
            <w:div w:id="1130856148">
              <w:marLeft w:val="0"/>
              <w:marRight w:val="0"/>
              <w:marTop w:val="0"/>
              <w:marBottom w:val="0"/>
              <w:divBdr>
                <w:top w:val="none" w:sz="0" w:space="0" w:color="auto"/>
                <w:left w:val="none" w:sz="0" w:space="0" w:color="auto"/>
                <w:bottom w:val="none" w:sz="0" w:space="0" w:color="auto"/>
                <w:right w:val="none" w:sz="0" w:space="0" w:color="auto"/>
              </w:divBdr>
              <w:divsChild>
                <w:div w:id="46035434">
                  <w:marLeft w:val="-225"/>
                  <w:marRight w:val="-225"/>
                  <w:marTop w:val="270"/>
                  <w:marBottom w:val="270"/>
                  <w:divBdr>
                    <w:top w:val="none" w:sz="0" w:space="0" w:color="auto"/>
                    <w:left w:val="none" w:sz="0" w:space="0" w:color="auto"/>
                    <w:bottom w:val="none" w:sz="0" w:space="0" w:color="auto"/>
                    <w:right w:val="none" w:sz="0" w:space="0" w:color="auto"/>
                  </w:divBdr>
                  <w:divsChild>
                    <w:div w:id="1787701991">
                      <w:marLeft w:val="0"/>
                      <w:marRight w:val="0"/>
                      <w:marTop w:val="0"/>
                      <w:marBottom w:val="94"/>
                      <w:divBdr>
                        <w:top w:val="none" w:sz="0" w:space="0" w:color="auto"/>
                        <w:left w:val="none" w:sz="0" w:space="0" w:color="auto"/>
                        <w:bottom w:val="none" w:sz="0" w:space="0" w:color="auto"/>
                        <w:right w:val="none" w:sz="0" w:space="0" w:color="auto"/>
                      </w:divBdr>
                    </w:div>
                  </w:divsChild>
                </w:div>
              </w:divsChild>
            </w:div>
          </w:divsChild>
        </w:div>
      </w:divsChild>
    </w:div>
    <w:div w:id="187640369">
      <w:bodyDiv w:val="1"/>
      <w:marLeft w:val="0"/>
      <w:marRight w:val="0"/>
      <w:marTop w:val="0"/>
      <w:marBottom w:val="0"/>
      <w:divBdr>
        <w:top w:val="none" w:sz="0" w:space="0" w:color="auto"/>
        <w:left w:val="none" w:sz="0" w:space="0" w:color="auto"/>
        <w:bottom w:val="none" w:sz="0" w:space="0" w:color="auto"/>
        <w:right w:val="none" w:sz="0" w:space="0" w:color="auto"/>
      </w:divBdr>
    </w:div>
    <w:div w:id="324475098">
      <w:bodyDiv w:val="1"/>
      <w:marLeft w:val="0"/>
      <w:marRight w:val="0"/>
      <w:marTop w:val="0"/>
      <w:marBottom w:val="0"/>
      <w:divBdr>
        <w:top w:val="none" w:sz="0" w:space="0" w:color="auto"/>
        <w:left w:val="none" w:sz="0" w:space="0" w:color="auto"/>
        <w:bottom w:val="none" w:sz="0" w:space="0" w:color="auto"/>
        <w:right w:val="none" w:sz="0" w:space="0" w:color="auto"/>
      </w:divBdr>
    </w:div>
    <w:div w:id="427313723">
      <w:bodyDiv w:val="1"/>
      <w:marLeft w:val="0"/>
      <w:marRight w:val="0"/>
      <w:marTop w:val="0"/>
      <w:marBottom w:val="0"/>
      <w:divBdr>
        <w:top w:val="none" w:sz="0" w:space="0" w:color="auto"/>
        <w:left w:val="none" w:sz="0" w:space="0" w:color="auto"/>
        <w:bottom w:val="none" w:sz="0" w:space="0" w:color="auto"/>
        <w:right w:val="none" w:sz="0" w:space="0" w:color="auto"/>
      </w:divBdr>
    </w:div>
    <w:div w:id="605498913">
      <w:bodyDiv w:val="1"/>
      <w:marLeft w:val="0"/>
      <w:marRight w:val="0"/>
      <w:marTop w:val="0"/>
      <w:marBottom w:val="0"/>
      <w:divBdr>
        <w:top w:val="none" w:sz="0" w:space="0" w:color="auto"/>
        <w:left w:val="none" w:sz="0" w:space="0" w:color="auto"/>
        <w:bottom w:val="none" w:sz="0" w:space="0" w:color="auto"/>
        <w:right w:val="none" w:sz="0" w:space="0" w:color="auto"/>
      </w:divBdr>
    </w:div>
    <w:div w:id="769737990">
      <w:bodyDiv w:val="1"/>
      <w:marLeft w:val="0"/>
      <w:marRight w:val="0"/>
      <w:marTop w:val="0"/>
      <w:marBottom w:val="0"/>
      <w:divBdr>
        <w:top w:val="none" w:sz="0" w:space="0" w:color="auto"/>
        <w:left w:val="none" w:sz="0" w:space="0" w:color="auto"/>
        <w:bottom w:val="none" w:sz="0" w:space="0" w:color="auto"/>
        <w:right w:val="none" w:sz="0" w:space="0" w:color="auto"/>
      </w:divBdr>
      <w:divsChild>
        <w:div w:id="1846480631">
          <w:marLeft w:val="547"/>
          <w:marRight w:val="0"/>
          <w:marTop w:val="0"/>
          <w:marBottom w:val="0"/>
          <w:divBdr>
            <w:top w:val="none" w:sz="0" w:space="0" w:color="auto"/>
            <w:left w:val="none" w:sz="0" w:space="0" w:color="auto"/>
            <w:bottom w:val="none" w:sz="0" w:space="0" w:color="auto"/>
            <w:right w:val="none" w:sz="0" w:space="0" w:color="auto"/>
          </w:divBdr>
        </w:div>
      </w:divsChild>
    </w:div>
    <w:div w:id="896164668">
      <w:bodyDiv w:val="1"/>
      <w:marLeft w:val="0"/>
      <w:marRight w:val="0"/>
      <w:marTop w:val="0"/>
      <w:marBottom w:val="0"/>
      <w:divBdr>
        <w:top w:val="none" w:sz="0" w:space="0" w:color="auto"/>
        <w:left w:val="none" w:sz="0" w:space="0" w:color="auto"/>
        <w:bottom w:val="none" w:sz="0" w:space="0" w:color="auto"/>
        <w:right w:val="none" w:sz="0" w:space="0" w:color="auto"/>
      </w:divBdr>
    </w:div>
    <w:div w:id="904795906">
      <w:bodyDiv w:val="1"/>
      <w:marLeft w:val="0"/>
      <w:marRight w:val="0"/>
      <w:marTop w:val="0"/>
      <w:marBottom w:val="0"/>
      <w:divBdr>
        <w:top w:val="none" w:sz="0" w:space="0" w:color="auto"/>
        <w:left w:val="none" w:sz="0" w:space="0" w:color="auto"/>
        <w:bottom w:val="none" w:sz="0" w:space="0" w:color="auto"/>
        <w:right w:val="none" w:sz="0" w:space="0" w:color="auto"/>
      </w:divBdr>
    </w:div>
    <w:div w:id="1127240637">
      <w:bodyDiv w:val="1"/>
      <w:marLeft w:val="0"/>
      <w:marRight w:val="0"/>
      <w:marTop w:val="0"/>
      <w:marBottom w:val="0"/>
      <w:divBdr>
        <w:top w:val="none" w:sz="0" w:space="0" w:color="auto"/>
        <w:left w:val="none" w:sz="0" w:space="0" w:color="auto"/>
        <w:bottom w:val="none" w:sz="0" w:space="0" w:color="auto"/>
        <w:right w:val="none" w:sz="0" w:space="0" w:color="auto"/>
      </w:divBdr>
      <w:divsChild>
        <w:div w:id="437603151">
          <w:marLeft w:val="547"/>
          <w:marRight w:val="0"/>
          <w:marTop w:val="0"/>
          <w:marBottom w:val="0"/>
          <w:divBdr>
            <w:top w:val="none" w:sz="0" w:space="0" w:color="auto"/>
            <w:left w:val="none" w:sz="0" w:space="0" w:color="auto"/>
            <w:bottom w:val="none" w:sz="0" w:space="0" w:color="auto"/>
            <w:right w:val="none" w:sz="0" w:space="0" w:color="auto"/>
          </w:divBdr>
        </w:div>
      </w:divsChild>
    </w:div>
    <w:div w:id="1168906319">
      <w:bodyDiv w:val="1"/>
      <w:marLeft w:val="0"/>
      <w:marRight w:val="0"/>
      <w:marTop w:val="0"/>
      <w:marBottom w:val="0"/>
      <w:divBdr>
        <w:top w:val="none" w:sz="0" w:space="0" w:color="auto"/>
        <w:left w:val="none" w:sz="0" w:space="0" w:color="auto"/>
        <w:bottom w:val="none" w:sz="0" w:space="0" w:color="auto"/>
        <w:right w:val="none" w:sz="0" w:space="0" w:color="auto"/>
      </w:divBdr>
    </w:div>
    <w:div w:id="1317147481">
      <w:bodyDiv w:val="1"/>
      <w:marLeft w:val="0"/>
      <w:marRight w:val="0"/>
      <w:marTop w:val="0"/>
      <w:marBottom w:val="0"/>
      <w:divBdr>
        <w:top w:val="none" w:sz="0" w:space="0" w:color="auto"/>
        <w:left w:val="none" w:sz="0" w:space="0" w:color="auto"/>
        <w:bottom w:val="none" w:sz="0" w:space="0" w:color="auto"/>
        <w:right w:val="none" w:sz="0" w:space="0" w:color="auto"/>
      </w:divBdr>
    </w:div>
    <w:div w:id="1489592032">
      <w:bodyDiv w:val="1"/>
      <w:marLeft w:val="0"/>
      <w:marRight w:val="0"/>
      <w:marTop w:val="0"/>
      <w:marBottom w:val="0"/>
      <w:divBdr>
        <w:top w:val="none" w:sz="0" w:space="0" w:color="auto"/>
        <w:left w:val="none" w:sz="0" w:space="0" w:color="auto"/>
        <w:bottom w:val="none" w:sz="0" w:space="0" w:color="auto"/>
        <w:right w:val="none" w:sz="0" w:space="0" w:color="auto"/>
      </w:divBdr>
    </w:div>
    <w:div w:id="1664628823">
      <w:bodyDiv w:val="1"/>
      <w:marLeft w:val="0"/>
      <w:marRight w:val="0"/>
      <w:marTop w:val="0"/>
      <w:marBottom w:val="0"/>
      <w:divBdr>
        <w:top w:val="none" w:sz="0" w:space="0" w:color="auto"/>
        <w:left w:val="none" w:sz="0" w:space="0" w:color="auto"/>
        <w:bottom w:val="none" w:sz="0" w:space="0" w:color="auto"/>
        <w:right w:val="none" w:sz="0" w:space="0" w:color="auto"/>
      </w:divBdr>
    </w:div>
    <w:div w:id="1863938158">
      <w:bodyDiv w:val="1"/>
      <w:marLeft w:val="0"/>
      <w:marRight w:val="0"/>
      <w:marTop w:val="0"/>
      <w:marBottom w:val="0"/>
      <w:divBdr>
        <w:top w:val="none" w:sz="0" w:space="0" w:color="auto"/>
        <w:left w:val="none" w:sz="0" w:space="0" w:color="auto"/>
        <w:bottom w:val="none" w:sz="0" w:space="0" w:color="auto"/>
        <w:right w:val="none" w:sz="0" w:space="0" w:color="auto"/>
      </w:divBdr>
      <w:divsChild>
        <w:div w:id="1812752881">
          <w:marLeft w:val="0"/>
          <w:marRight w:val="0"/>
          <w:marTop w:val="0"/>
          <w:marBottom w:val="0"/>
          <w:divBdr>
            <w:top w:val="none" w:sz="0" w:space="0" w:color="auto"/>
            <w:left w:val="none" w:sz="0" w:space="0" w:color="auto"/>
            <w:bottom w:val="none" w:sz="0" w:space="0" w:color="auto"/>
            <w:right w:val="none" w:sz="0" w:space="0" w:color="auto"/>
          </w:divBdr>
          <w:divsChild>
            <w:div w:id="1019434093">
              <w:marLeft w:val="0"/>
              <w:marRight w:val="0"/>
              <w:marTop w:val="0"/>
              <w:marBottom w:val="0"/>
              <w:divBdr>
                <w:top w:val="none" w:sz="0" w:space="0" w:color="auto"/>
                <w:left w:val="none" w:sz="0" w:space="0" w:color="auto"/>
                <w:bottom w:val="none" w:sz="0" w:space="0" w:color="auto"/>
                <w:right w:val="none" w:sz="0" w:space="0" w:color="auto"/>
              </w:divBdr>
              <w:divsChild>
                <w:div w:id="13909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6499</Words>
  <Characters>37050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Levine</dc:creator>
  <cp:keywords/>
  <dc:description/>
  <cp:lastModifiedBy>David Levine</cp:lastModifiedBy>
  <cp:revision>3</cp:revision>
  <dcterms:created xsi:type="dcterms:W3CDTF">2022-03-15T23:50:00Z</dcterms:created>
  <dcterms:modified xsi:type="dcterms:W3CDTF">2022-03-17T02:49:00Z</dcterms:modified>
</cp:coreProperties>
</file>